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69E4E1B2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3CB7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C41F7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C9255D">
        <w:rPr>
          <w:b/>
          <w:noProof/>
          <w:sz w:val="24"/>
          <w:lang w:val="en-US"/>
        </w:rPr>
        <w:t>12</w:t>
      </w:r>
      <w:r w:rsidR="00462FDB">
        <w:rPr>
          <w:b/>
          <w:noProof/>
          <w:sz w:val="24"/>
          <w:lang w:val="en-US"/>
        </w:rPr>
        <w:t>1</w:t>
      </w:r>
      <w:r w:rsidR="00C9255D">
        <w:rPr>
          <w:b/>
          <w:noProof/>
          <w:sz w:val="24"/>
          <w:lang w:val="en-US"/>
        </w:rPr>
        <w:t xml:space="preserve"> </w:t>
      </w:r>
      <w:r w:rsidR="000C416C">
        <w:rPr>
          <w:b/>
          <w:noProof/>
          <w:sz w:val="24"/>
          <w:lang w:val="en-US"/>
        </w:rPr>
        <w:t xml:space="preserve">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="00C9255D">
        <w:rPr>
          <w:b/>
          <w:noProof/>
          <w:sz w:val="24"/>
          <w:lang w:val="en-US"/>
        </w:rPr>
        <w:t xml:space="preserve"> </w:t>
      </w:r>
      <w:r w:rsidR="00C9255D">
        <w:rPr>
          <w:b/>
          <w:noProof/>
          <w:sz w:val="24"/>
          <w:lang w:val="en-US"/>
        </w:rPr>
        <w:tab/>
        <w:t xml:space="preserve">                </w:t>
      </w:r>
      <w:r w:rsidR="00E44AF7" w:rsidRPr="00E44AF7">
        <w:rPr>
          <w:b/>
          <w:noProof/>
          <w:sz w:val="24"/>
          <w:lang w:val="en-US"/>
        </w:rPr>
        <w:t>R2-2</w:t>
      </w:r>
      <w:r w:rsidR="00EA5873">
        <w:rPr>
          <w:b/>
          <w:noProof/>
          <w:sz w:val="24"/>
          <w:lang w:val="en-US"/>
        </w:rPr>
        <w:t>300568</w:t>
      </w:r>
    </w:p>
    <w:p w14:paraId="351CA33D" w14:textId="7F2DDF81" w:rsidR="00347001" w:rsidRPr="002D2634" w:rsidRDefault="00CB4445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="00C9255D" w:rsidRPr="00C9255D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Greece</w:t>
      </w:r>
      <w:r w:rsidR="00D870B2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2E3084">
        <w:rPr>
          <w:rFonts w:ascii="Arial" w:eastAsia="MS Mincho" w:hAnsi="Arial"/>
          <w:b/>
          <w:noProof/>
          <w:sz w:val="24"/>
        </w:rPr>
        <w:t xml:space="preserve"> </w:t>
      </w:r>
      <w:r w:rsidR="00546A49">
        <w:rPr>
          <w:rFonts w:ascii="Arial" w:eastAsia="MS Mincho" w:hAnsi="Arial"/>
          <w:b/>
          <w:noProof/>
          <w:sz w:val="24"/>
        </w:rPr>
        <w:t>February</w:t>
      </w:r>
      <w:r w:rsidR="00C9255D">
        <w:rPr>
          <w:rFonts w:ascii="Arial" w:eastAsia="MS Mincho" w:hAnsi="Arial"/>
          <w:b/>
          <w:noProof/>
          <w:sz w:val="24"/>
        </w:rPr>
        <w:t xml:space="preserve"> </w:t>
      </w:r>
      <w:r w:rsidR="00546A49">
        <w:rPr>
          <w:rFonts w:ascii="Arial" w:eastAsia="MS Mincho" w:hAnsi="Arial"/>
          <w:b/>
          <w:noProof/>
          <w:sz w:val="24"/>
        </w:rPr>
        <w:t>27</w:t>
      </w:r>
      <w:r w:rsidR="00C9255D">
        <w:rPr>
          <w:rFonts w:ascii="Arial" w:eastAsia="MS Mincho" w:hAnsi="Arial"/>
          <w:b/>
          <w:noProof/>
          <w:sz w:val="24"/>
        </w:rPr>
        <w:t xml:space="preserve"> – </w:t>
      </w:r>
      <w:r w:rsidR="00546A49">
        <w:rPr>
          <w:rFonts w:ascii="Arial" w:eastAsia="MS Mincho" w:hAnsi="Arial"/>
          <w:b/>
          <w:noProof/>
          <w:sz w:val="24"/>
        </w:rPr>
        <w:t>March 3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546A49"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63FD7E6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FD06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5C1150">
        <w:rPr>
          <w:sz w:val="24"/>
          <w:lang w:val="pt-PT"/>
        </w:rPr>
        <w:t>4.2.</w:t>
      </w:r>
      <w:r w:rsidR="009F3664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4E1890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EF5472">
        <w:rPr>
          <w:rFonts w:ascii="Arial" w:hAnsi="Arial"/>
          <w:sz w:val="24"/>
        </w:rPr>
        <w:t>Configuring m</w:t>
      </w:r>
      <w:r w:rsidR="006950A1">
        <w:rPr>
          <w:rFonts w:ascii="Arial" w:hAnsi="Arial"/>
          <w:sz w:val="24"/>
        </w:rPr>
        <w:t>easurement</w:t>
      </w:r>
      <w:r w:rsidR="00EF5472">
        <w:rPr>
          <w:rFonts w:ascii="Arial" w:hAnsi="Arial"/>
          <w:sz w:val="24"/>
        </w:rPr>
        <w:t>s a</w:t>
      </w:r>
      <w:r w:rsidR="00270EEB">
        <w:rPr>
          <w:rFonts w:ascii="Arial" w:hAnsi="Arial"/>
          <w:sz w:val="24"/>
        </w:rPr>
        <w:t xml:space="preserve">nd reporting </w:t>
      </w:r>
      <w:r w:rsidR="006950A1">
        <w:rPr>
          <w:rFonts w:ascii="Arial" w:hAnsi="Arial"/>
          <w:sz w:val="24"/>
        </w:rPr>
        <w:t>of LTM cell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1C1C127" w14:textId="020BBC36" w:rsidR="00F8787B" w:rsidRDefault="00555658" w:rsidP="00F8787B">
      <w:pPr>
        <w:spacing w:after="0"/>
      </w:pPr>
      <w:r>
        <w:t xml:space="preserve">The following agreements were achieved in </w:t>
      </w:r>
      <w:r w:rsidR="00813D25">
        <w:t>RAN</w:t>
      </w:r>
      <w:r w:rsidR="00A65969">
        <w:t>2#119</w:t>
      </w:r>
      <w:r w:rsidR="00157697">
        <w:t>bis-e</w:t>
      </w:r>
      <w:r>
        <w:t xml:space="preserve"> meeting [</w:t>
      </w:r>
      <w:r w:rsidR="000C5A38">
        <w:t>1</w:t>
      </w:r>
      <w:r>
        <w:t>]</w:t>
      </w:r>
      <w:r w:rsidR="00F31D28">
        <w:t>:</w:t>
      </w:r>
    </w:p>
    <w:p w14:paraId="511BA7E5" w14:textId="77777777" w:rsidR="00F8787B" w:rsidRDefault="00F8787B" w:rsidP="00F8787B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8787B" w14:paraId="159AF6B8" w14:textId="77777777" w:rsidTr="0069128F">
        <w:tc>
          <w:tcPr>
            <w:tcW w:w="9631" w:type="dxa"/>
            <w:shd w:val="clear" w:color="auto" w:fill="auto"/>
          </w:tcPr>
          <w:p w14:paraId="2247B48D" w14:textId="061544A4" w:rsidR="0066655F" w:rsidRDefault="0066655F" w:rsidP="0077603C">
            <w:pPr>
              <w:pStyle w:val="ListParagraph"/>
              <w:numPr>
                <w:ilvl w:val="0"/>
                <w:numId w:val="30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66655F">
              <w:rPr>
                <w:rFonts w:eastAsia="Batang"/>
              </w:rPr>
              <w:t>Use the term “Subsequent” LTM for the case when cell switch between L1/L2 mobility candidates is done without RRC reconfiguration in between.</w:t>
            </w:r>
          </w:p>
          <w:p w14:paraId="78F6EE80" w14:textId="34289F6C" w:rsidR="00D122B0" w:rsidRDefault="00D122B0" w:rsidP="00D122B0">
            <w:pPr>
              <w:pStyle w:val="ListParagraph"/>
              <w:snapToGrid w:val="0"/>
              <w:spacing w:after="0"/>
              <w:ind w:left="360"/>
              <w:contextualSpacing w:val="0"/>
              <w:jc w:val="both"/>
              <w:rPr>
                <w:rFonts w:eastAsia="Batang"/>
              </w:rPr>
            </w:pPr>
          </w:p>
          <w:p w14:paraId="1578B84C" w14:textId="77777777" w:rsidR="00D122B0" w:rsidRDefault="00D122B0" w:rsidP="00D122B0">
            <w:pPr>
              <w:pStyle w:val="ListParagraph"/>
              <w:snapToGrid w:val="0"/>
              <w:spacing w:after="0"/>
              <w:ind w:left="360"/>
              <w:contextualSpacing w:val="0"/>
              <w:jc w:val="both"/>
              <w:rPr>
                <w:rFonts w:eastAsia="Batang"/>
              </w:rPr>
            </w:pPr>
          </w:p>
          <w:p w14:paraId="1A1EB600" w14:textId="2B76C2A0" w:rsidR="00D122B0" w:rsidRDefault="00D122B0" w:rsidP="0077603C">
            <w:pPr>
              <w:pStyle w:val="ListParagraph"/>
              <w:numPr>
                <w:ilvl w:val="0"/>
                <w:numId w:val="30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D122B0">
              <w:rPr>
                <w:rFonts w:eastAsia="Batang"/>
              </w:rPr>
              <w:t>RAN2 assumes that sequential L1L2 cell change between Candidates without RRC reconfiguration can be supported.</w:t>
            </w:r>
          </w:p>
          <w:p w14:paraId="2690313D" w14:textId="04BDA58A" w:rsidR="0066655F" w:rsidRDefault="0066655F" w:rsidP="0066655F">
            <w:pPr>
              <w:pStyle w:val="ListParagraph"/>
              <w:snapToGrid w:val="0"/>
              <w:spacing w:after="0"/>
              <w:ind w:left="360"/>
              <w:contextualSpacing w:val="0"/>
              <w:jc w:val="both"/>
              <w:rPr>
                <w:rFonts w:eastAsia="Batang"/>
              </w:rPr>
            </w:pPr>
          </w:p>
          <w:p w14:paraId="7A845155" w14:textId="77777777" w:rsidR="0066655F" w:rsidRPr="0066655F" w:rsidRDefault="0066655F" w:rsidP="0066655F">
            <w:pPr>
              <w:pStyle w:val="ListParagraph"/>
              <w:snapToGrid w:val="0"/>
              <w:spacing w:after="0"/>
              <w:ind w:left="360"/>
              <w:contextualSpacing w:val="0"/>
              <w:jc w:val="both"/>
              <w:rPr>
                <w:rFonts w:eastAsia="Batang"/>
              </w:rPr>
            </w:pPr>
          </w:p>
          <w:p w14:paraId="19A58D97" w14:textId="51D98ECA" w:rsidR="0077603C" w:rsidRPr="007B0E19" w:rsidRDefault="0077603C" w:rsidP="0077603C">
            <w:pPr>
              <w:pStyle w:val="ListParagraph"/>
              <w:numPr>
                <w:ilvl w:val="0"/>
                <w:numId w:val="30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670707">
              <w:t>L1L2 based mobility supports the following CA scenarios:</w:t>
            </w:r>
            <w:r w:rsidRPr="007B0E19">
              <w:t xml:space="preserve"> </w:t>
            </w:r>
          </w:p>
          <w:p w14:paraId="7F359CEA" w14:textId="77777777" w:rsidR="0077603C" w:rsidRDefault="0077603C" w:rsidP="0077603C">
            <w:pPr>
              <w:pStyle w:val="ListParagraph"/>
              <w:numPr>
                <w:ilvl w:val="1"/>
                <w:numId w:val="30"/>
              </w:numPr>
              <w:snapToGrid w:val="0"/>
              <w:spacing w:after="0"/>
              <w:contextualSpacing w:val="0"/>
              <w:jc w:val="both"/>
            </w:pPr>
            <w:r w:rsidRPr="000A5CBF">
              <w:t>PCell change without SCell change</w:t>
            </w:r>
          </w:p>
          <w:p w14:paraId="6C8A7AC7" w14:textId="63963DAD" w:rsidR="00B3644B" w:rsidRPr="0077603C" w:rsidRDefault="0077603C" w:rsidP="0077603C">
            <w:pPr>
              <w:pStyle w:val="ListParagraph"/>
              <w:numPr>
                <w:ilvl w:val="1"/>
                <w:numId w:val="30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D7139A">
              <w:t>PCell change with SCell change</w:t>
            </w:r>
          </w:p>
          <w:p w14:paraId="6534F107" w14:textId="77777777" w:rsidR="00B80490" w:rsidRPr="007B0E19" w:rsidRDefault="00B80490" w:rsidP="00B3644B">
            <w:pPr>
              <w:rPr>
                <w:color w:val="000000"/>
                <w:lang w:val="en-US" w:eastAsia="zh-CN"/>
              </w:rPr>
            </w:pPr>
          </w:p>
          <w:p w14:paraId="6C863A0B" w14:textId="2C9FD7F9" w:rsidR="00B80490" w:rsidRDefault="00B80490" w:rsidP="00076A46">
            <w:pPr>
              <w:pStyle w:val="ListParagraph"/>
              <w:numPr>
                <w:ilvl w:val="0"/>
                <w:numId w:val="31"/>
              </w:numPr>
              <w:snapToGrid w:val="0"/>
              <w:spacing w:after="0"/>
              <w:contextualSpacing w:val="0"/>
              <w:jc w:val="both"/>
            </w:pPr>
            <w:r w:rsidRPr="00275C8B">
              <w:t>For L1L2 mobility, Target Pcell/SCell can be current SCell/PCell, i.e., current SCell/PCell can be configured as candidates.</w:t>
            </w:r>
          </w:p>
          <w:p w14:paraId="0B2D3950" w14:textId="1FC6F465" w:rsidR="00B80490" w:rsidRDefault="00B80490" w:rsidP="00B80490">
            <w:pPr>
              <w:snapToGrid w:val="0"/>
              <w:spacing w:after="0"/>
              <w:jc w:val="both"/>
            </w:pPr>
          </w:p>
          <w:p w14:paraId="2E9A8063" w14:textId="77777777" w:rsidR="00B80490" w:rsidRDefault="00B80490" w:rsidP="00B80490">
            <w:pPr>
              <w:snapToGrid w:val="0"/>
              <w:spacing w:after="0"/>
              <w:jc w:val="both"/>
            </w:pPr>
          </w:p>
          <w:p w14:paraId="12D97644" w14:textId="19BC6BF4" w:rsidR="00076A46" w:rsidRDefault="007748A0" w:rsidP="00076A46">
            <w:pPr>
              <w:pStyle w:val="ListParagraph"/>
              <w:numPr>
                <w:ilvl w:val="0"/>
                <w:numId w:val="31"/>
              </w:numPr>
              <w:snapToGrid w:val="0"/>
              <w:spacing w:after="0"/>
              <w:contextualSpacing w:val="0"/>
              <w:jc w:val="both"/>
            </w:pPr>
            <w:r>
              <w:t xml:space="preserve">RAN2 assumes that RAN1 will drive discussions on L1 measurement enhancements, if any. If RAN1 identifies the need for </w:t>
            </w:r>
            <w:proofErr w:type="gramStart"/>
            <w:r>
              <w:t>e.g.</w:t>
            </w:r>
            <w:proofErr w:type="gramEnd"/>
            <w:r>
              <w:t xml:space="preserve"> event reporting, filtering etc, RAN2 can then be involved if needed.</w:t>
            </w:r>
          </w:p>
          <w:p w14:paraId="33493319" w14:textId="3638644D" w:rsidR="00076A46" w:rsidRDefault="00076A46" w:rsidP="00076A46">
            <w:pPr>
              <w:pStyle w:val="ListParagraph"/>
              <w:snapToGrid w:val="0"/>
              <w:spacing w:after="0"/>
              <w:ind w:left="360"/>
              <w:contextualSpacing w:val="0"/>
              <w:jc w:val="both"/>
            </w:pPr>
          </w:p>
          <w:p w14:paraId="2C6CAC80" w14:textId="77777777" w:rsidR="00076A46" w:rsidRDefault="00076A46" w:rsidP="00076A46">
            <w:pPr>
              <w:pStyle w:val="ListParagraph"/>
              <w:snapToGrid w:val="0"/>
              <w:spacing w:after="0"/>
              <w:ind w:left="360"/>
              <w:contextualSpacing w:val="0"/>
              <w:jc w:val="both"/>
            </w:pPr>
          </w:p>
          <w:p w14:paraId="227C4CCC" w14:textId="1C7B0E16" w:rsidR="00076A46" w:rsidRPr="00B3644B" w:rsidRDefault="00924C73" w:rsidP="00924C73">
            <w:pPr>
              <w:pStyle w:val="ListParagraph"/>
              <w:numPr>
                <w:ilvl w:val="0"/>
                <w:numId w:val="31"/>
              </w:numPr>
            </w:pPr>
            <w:r w:rsidRPr="00924C73">
              <w:t>Inter-freq L1L2 mobility: R2 Confirms that For L1L2 mobility inter-freq scenarios in general should be supported (including mobility to inter-frequency cell that is not a current serving cell), including the support of inter-frequency L1 measurements, if feasible by R4 and R1.</w:t>
            </w:r>
          </w:p>
        </w:tc>
      </w:tr>
    </w:tbl>
    <w:p w14:paraId="22CE1867" w14:textId="4DC4239C" w:rsidR="00342F8F" w:rsidRDefault="00342F8F" w:rsidP="005B6108">
      <w:pPr>
        <w:spacing w:after="0"/>
      </w:pPr>
    </w:p>
    <w:p w14:paraId="50ADCC6B" w14:textId="299A38C7" w:rsidR="008674EF" w:rsidRDefault="008674EF" w:rsidP="008674EF">
      <w:pPr>
        <w:spacing w:after="0"/>
      </w:pPr>
      <w:r>
        <w:t>The following agreements were achieved in RAN2#119-e meeting [</w:t>
      </w:r>
      <w:r w:rsidR="00283B15">
        <w:t>2</w:t>
      </w:r>
      <w:r>
        <w:t>]:</w:t>
      </w:r>
    </w:p>
    <w:p w14:paraId="36880202" w14:textId="77777777" w:rsidR="008674EF" w:rsidRDefault="008674EF" w:rsidP="008674EF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674EF" w14:paraId="022DCED2" w14:textId="77777777" w:rsidTr="006E4F0F">
        <w:tc>
          <w:tcPr>
            <w:tcW w:w="9857" w:type="dxa"/>
            <w:shd w:val="clear" w:color="auto" w:fill="auto"/>
          </w:tcPr>
          <w:p w14:paraId="115C00D7" w14:textId="77777777" w:rsidR="00C925D8" w:rsidRPr="00C925D8" w:rsidRDefault="00C925D8" w:rsidP="00C925D8">
            <w:pPr>
              <w:pStyle w:val="ListParagraph"/>
              <w:numPr>
                <w:ilvl w:val="0"/>
                <w:numId w:val="30"/>
              </w:numPr>
              <w:rPr>
                <w:rFonts w:eastAsia="Batang"/>
              </w:rPr>
            </w:pPr>
            <w:r w:rsidRPr="00C925D8">
              <w:rPr>
                <w:rFonts w:eastAsia="Batang"/>
              </w:rPr>
              <w:t>Assume that we rely on L1 measurements to trigger L1L2 mobility (still measurement for preparation could be L3, FFS)</w:t>
            </w:r>
          </w:p>
          <w:p w14:paraId="37E2D3E2" w14:textId="77777777" w:rsidR="00C925D8" w:rsidRPr="00C925D8" w:rsidRDefault="00C925D8" w:rsidP="00C925D8">
            <w:pPr>
              <w:snapToGrid w:val="0"/>
              <w:spacing w:after="0"/>
              <w:jc w:val="both"/>
              <w:rPr>
                <w:rFonts w:eastAsia="Batang"/>
              </w:rPr>
            </w:pPr>
          </w:p>
          <w:p w14:paraId="66769CDD" w14:textId="6CA2AD64" w:rsidR="0077603C" w:rsidRPr="007B0E19" w:rsidRDefault="0077603C" w:rsidP="0077603C">
            <w:pPr>
              <w:pStyle w:val="ListParagraph"/>
              <w:numPr>
                <w:ilvl w:val="0"/>
                <w:numId w:val="30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01766F">
              <w:t>R2 assumption: Rel-18 L1/L2 mobility includes both non-CA (PCell only) and CA scenarios (PCell and SCell). This includes the following cases</w:t>
            </w:r>
            <w:r w:rsidRPr="00670707">
              <w:t>:</w:t>
            </w:r>
            <w:r w:rsidRPr="007B0E19">
              <w:t xml:space="preserve"> </w:t>
            </w:r>
          </w:p>
          <w:p w14:paraId="7F97EB60" w14:textId="684DDEAC" w:rsidR="008674EF" w:rsidRPr="00B3644B" w:rsidRDefault="0077603C" w:rsidP="0077603C">
            <w:pPr>
              <w:pStyle w:val="ListParagraph"/>
              <w:numPr>
                <w:ilvl w:val="1"/>
                <w:numId w:val="30"/>
              </w:numPr>
              <w:snapToGrid w:val="0"/>
              <w:spacing w:after="0"/>
              <w:contextualSpacing w:val="0"/>
              <w:jc w:val="both"/>
            </w:pPr>
            <w:r w:rsidRPr="00F87A10">
              <w:t xml:space="preserve">the target PCell/target SCell(s) is not a current serving cell (CA </w:t>
            </w:r>
            <w:r w:rsidR="006D2FDE">
              <w:sym w:font="Wingdings" w:char="F0E0"/>
            </w:r>
            <w:r w:rsidRPr="00F87A10">
              <w:t xml:space="preserve"> CA scenario with PCell change)</w:t>
            </w:r>
          </w:p>
        </w:tc>
      </w:tr>
    </w:tbl>
    <w:p w14:paraId="7896EA77" w14:textId="77777777" w:rsidR="008674EF" w:rsidRDefault="008674EF" w:rsidP="005B6108">
      <w:pPr>
        <w:spacing w:after="0"/>
      </w:pPr>
    </w:p>
    <w:p w14:paraId="3B02A4A6" w14:textId="1B12AED7" w:rsidR="00CE0256" w:rsidRDefault="00A733A5" w:rsidP="00CE0256">
      <w:pPr>
        <w:spacing w:after="0"/>
      </w:pPr>
      <w:r>
        <w:t>The following agreements were achieved in RAN1</w:t>
      </w:r>
      <w:r w:rsidR="00CE0256">
        <w:t>#111 meeting [</w:t>
      </w:r>
      <w:r w:rsidR="00283B15">
        <w:t>3</w:t>
      </w:r>
      <w:r w:rsidR="00CE0256">
        <w:t>]:</w:t>
      </w:r>
    </w:p>
    <w:p w14:paraId="6F735423" w14:textId="77777777" w:rsidR="00CE0256" w:rsidRDefault="00CE0256" w:rsidP="00CE0256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E0256" w14:paraId="74AA5053" w14:textId="77777777" w:rsidTr="006E4F0F">
        <w:tc>
          <w:tcPr>
            <w:tcW w:w="9857" w:type="dxa"/>
            <w:shd w:val="clear" w:color="auto" w:fill="auto"/>
          </w:tcPr>
          <w:p w14:paraId="1EA217B7" w14:textId="77777777" w:rsidR="00D47C36" w:rsidRPr="007B0E19" w:rsidRDefault="00D47C36" w:rsidP="00D47C36">
            <w:pPr>
              <w:pStyle w:val="ListParagraph"/>
              <w:numPr>
                <w:ilvl w:val="0"/>
                <w:numId w:val="30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7B0E19">
              <w:t xml:space="preserve">For candidate cell measurement for Rel-18 LTM, </w:t>
            </w:r>
          </w:p>
          <w:p w14:paraId="4B748718" w14:textId="77777777" w:rsidR="00D47C36" w:rsidRPr="007B0E19" w:rsidRDefault="00D47C36" w:rsidP="00D47C36">
            <w:pPr>
              <w:pStyle w:val="ListParagraph"/>
              <w:numPr>
                <w:ilvl w:val="1"/>
                <w:numId w:val="30"/>
              </w:numPr>
              <w:snapToGrid w:val="0"/>
              <w:spacing w:after="0"/>
              <w:contextualSpacing w:val="0"/>
              <w:jc w:val="both"/>
            </w:pPr>
            <w:r w:rsidRPr="007B0E19">
              <w:t>SSB based L1-RSRP is supported for intra-frequency measurement</w:t>
            </w:r>
          </w:p>
          <w:p w14:paraId="506F85B9" w14:textId="77777777" w:rsidR="00D47C36" w:rsidRPr="007B0E19" w:rsidRDefault="00D47C36" w:rsidP="00D47C36">
            <w:pPr>
              <w:pStyle w:val="ListParagraph"/>
              <w:numPr>
                <w:ilvl w:val="1"/>
                <w:numId w:val="30"/>
              </w:numPr>
              <w:snapToGrid w:val="0"/>
              <w:spacing w:after="0"/>
              <w:contextualSpacing w:val="0"/>
              <w:jc w:val="both"/>
            </w:pPr>
            <w:r w:rsidRPr="007B0E19">
              <w:t>SSB based L1-RSRP is supported for inter-frequency measurement</w:t>
            </w:r>
            <w:r w:rsidRPr="007B0E19">
              <w:rPr>
                <w:rFonts w:eastAsia="SimSun"/>
                <w:lang w:val="en-US" w:eastAsia="zh-CN"/>
              </w:rPr>
              <w:t xml:space="preserve"> from RAN1 point of view</w:t>
            </w:r>
          </w:p>
          <w:p w14:paraId="6169FA86" w14:textId="77777777" w:rsidR="00D47C36" w:rsidRPr="007B0E19" w:rsidRDefault="00D47C36" w:rsidP="00D47C36">
            <w:pPr>
              <w:pStyle w:val="ListParagraph"/>
              <w:numPr>
                <w:ilvl w:val="1"/>
                <w:numId w:val="30"/>
              </w:numPr>
              <w:snapToGrid w:val="0"/>
              <w:spacing w:after="0"/>
              <w:contextualSpacing w:val="0"/>
              <w:jc w:val="both"/>
            </w:pPr>
            <w:r w:rsidRPr="007B0E19">
              <w:t>FFS: L1-SINR, CSI-RS based L1-RSRP</w:t>
            </w:r>
          </w:p>
          <w:p w14:paraId="3CD5673C" w14:textId="23DAA272" w:rsidR="00CE0256" w:rsidRPr="007B0E19" w:rsidRDefault="00CE0256" w:rsidP="006E4F0F">
            <w:pPr>
              <w:rPr>
                <w:color w:val="000000"/>
                <w:lang w:val="en-US" w:eastAsia="zh-CN"/>
              </w:rPr>
            </w:pPr>
          </w:p>
          <w:p w14:paraId="54745721" w14:textId="77777777" w:rsidR="007A2A4C" w:rsidRPr="007B0E19" w:rsidRDefault="007A2A4C" w:rsidP="007A2A4C">
            <w:pPr>
              <w:pStyle w:val="ListParagraph"/>
              <w:numPr>
                <w:ilvl w:val="0"/>
                <w:numId w:val="31"/>
              </w:numPr>
              <w:snapToGrid w:val="0"/>
              <w:spacing w:after="0"/>
              <w:contextualSpacing w:val="0"/>
              <w:jc w:val="both"/>
              <w:rPr>
                <w:rFonts w:eastAsia="Batang"/>
              </w:rPr>
            </w:pPr>
            <w:r w:rsidRPr="007B0E19">
              <w:t>For gNB scheduled L1 measurement report for Rel-18 LTM, report as UCI is supported</w:t>
            </w:r>
          </w:p>
          <w:p w14:paraId="0E3F7451" w14:textId="77777777" w:rsidR="007A2A4C" w:rsidRPr="007B0E19" w:rsidRDefault="007A2A4C" w:rsidP="007A2A4C">
            <w:pPr>
              <w:pStyle w:val="ListParagraph"/>
              <w:numPr>
                <w:ilvl w:val="1"/>
                <w:numId w:val="31"/>
              </w:numPr>
              <w:snapToGrid w:val="0"/>
              <w:spacing w:after="0"/>
              <w:contextualSpacing w:val="0"/>
              <w:jc w:val="both"/>
            </w:pPr>
            <w:r w:rsidRPr="007B0E19">
              <w:lastRenderedPageBreak/>
              <w:t>Semi-persistent report on PUSCH, and aperiodic report on PUSCH are supported</w:t>
            </w:r>
          </w:p>
          <w:p w14:paraId="335E0D69" w14:textId="77777777" w:rsidR="007A2A4C" w:rsidRPr="007B0E19" w:rsidRDefault="007A2A4C" w:rsidP="007A2A4C">
            <w:pPr>
              <w:pStyle w:val="ListParagraph"/>
              <w:numPr>
                <w:ilvl w:val="2"/>
                <w:numId w:val="31"/>
              </w:numPr>
              <w:snapToGrid w:val="0"/>
              <w:spacing w:after="0"/>
              <w:contextualSpacing w:val="0"/>
              <w:jc w:val="both"/>
            </w:pPr>
            <w:r w:rsidRPr="007B0E19">
              <w:t>FFS: periodic and semi-persistent PUCCH</w:t>
            </w:r>
          </w:p>
          <w:p w14:paraId="366FA8C5" w14:textId="26D2F836" w:rsidR="00D47C36" w:rsidRPr="00E010AA" w:rsidRDefault="007A2A4C" w:rsidP="006E4F0F">
            <w:pPr>
              <w:pStyle w:val="ListParagraph"/>
              <w:numPr>
                <w:ilvl w:val="1"/>
                <w:numId w:val="31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7B0E19">
              <w:t>In a single report instance, report for serving cell and candidate cell(s) for intra-frequency and/or inter-frequency can be included.</w:t>
            </w:r>
            <w:r w:rsidRPr="00647DC4">
              <w:rPr>
                <w:rFonts w:ascii="Arial" w:hAnsi="Arial" w:cs="Arial"/>
              </w:rPr>
              <w:t xml:space="preserve"> </w:t>
            </w:r>
          </w:p>
        </w:tc>
      </w:tr>
    </w:tbl>
    <w:p w14:paraId="6137C1EB" w14:textId="77777777" w:rsidR="00CE0256" w:rsidRDefault="00CE0256" w:rsidP="005B6108">
      <w:pPr>
        <w:spacing w:after="0"/>
      </w:pPr>
    </w:p>
    <w:p w14:paraId="5C9949EC" w14:textId="25F4088C" w:rsidR="00431E48" w:rsidRPr="00320A6B" w:rsidRDefault="00E73BB1" w:rsidP="005B6108">
      <w:pPr>
        <w:spacing w:after="0"/>
      </w:pPr>
      <w:r>
        <w:t xml:space="preserve">This contribution discusses </w:t>
      </w:r>
      <w:r w:rsidR="00EF5472">
        <w:t xml:space="preserve">configuration of </w:t>
      </w:r>
      <w:r w:rsidR="00AD66D1">
        <w:t>L1 measurements and reporting of an LTM cell</w:t>
      </w:r>
      <w:r w:rsidR="00D87DCF">
        <w:t>.</w:t>
      </w:r>
    </w:p>
    <w:p w14:paraId="05C6543A" w14:textId="10F9F991" w:rsidR="00B923E3" w:rsidRDefault="00CD4C7B" w:rsidP="004E5D6F">
      <w:pPr>
        <w:pStyle w:val="Heading1"/>
      </w:pPr>
      <w:r w:rsidRPr="00320A6B">
        <w:t>2</w:t>
      </w:r>
      <w:r w:rsidRPr="00320A6B">
        <w:tab/>
      </w:r>
      <w:r w:rsidR="00E1081F">
        <w:t>Discussion</w:t>
      </w:r>
    </w:p>
    <w:p w14:paraId="2AFD0144" w14:textId="58E300A8" w:rsidR="0000697F" w:rsidRDefault="0000697F" w:rsidP="0000697F">
      <w:pPr>
        <w:pStyle w:val="Heading2"/>
      </w:pPr>
      <w:r>
        <w:t>2.1</w:t>
      </w:r>
      <w:r>
        <w:tab/>
      </w:r>
      <w:r w:rsidR="002226EE">
        <w:t>Configuring L1 measurements</w:t>
      </w:r>
      <w:r w:rsidR="00AF4D11">
        <w:t xml:space="preserve"> </w:t>
      </w:r>
      <w:r w:rsidR="00002110">
        <w:t>of LTM cell</w:t>
      </w:r>
    </w:p>
    <w:p w14:paraId="3C5ECD6F" w14:textId="4C791C5D" w:rsidR="00791B9E" w:rsidRDefault="00642444" w:rsidP="005A37C3">
      <w:r>
        <w:t xml:space="preserve">RAN1#111 agreed that SSB-based L1 measurements of </w:t>
      </w:r>
      <w:r w:rsidR="000F3210">
        <w:t xml:space="preserve">LTM cells is supported. </w:t>
      </w:r>
      <w:r w:rsidR="001646B7">
        <w:t xml:space="preserve">This requires </w:t>
      </w:r>
      <w:r w:rsidR="00791B9E">
        <w:t>configuring the UE with measurement timing configurations (MTCs) of the timing occasions at which the UE measures SSBs of LTM cells.</w:t>
      </w:r>
      <w:r w:rsidR="00117FAD">
        <w:t xml:space="preserve"> </w:t>
      </w:r>
    </w:p>
    <w:p w14:paraId="2D40CF30" w14:textId="35087A83" w:rsidR="00791B9E" w:rsidRPr="00913B15" w:rsidRDefault="00913B15" w:rsidP="005A37C3">
      <w:pPr>
        <w:rPr>
          <w:b/>
          <w:bCs/>
        </w:rPr>
      </w:pPr>
      <w:r>
        <w:rPr>
          <w:b/>
          <w:bCs/>
        </w:rPr>
        <w:t>Proposal 1</w:t>
      </w:r>
      <w:r w:rsidR="00B04D78">
        <w:rPr>
          <w:b/>
          <w:bCs/>
        </w:rPr>
        <w:t>a</w:t>
      </w:r>
      <w:r>
        <w:rPr>
          <w:b/>
          <w:bCs/>
        </w:rPr>
        <w:t>: UE is configured with SMTCs to support SSB-based L1 measurements of candidate LTM cells.</w:t>
      </w:r>
    </w:p>
    <w:p w14:paraId="7CBE0E39" w14:textId="2948CC6F" w:rsidR="00791B9E" w:rsidRDefault="00791B9E" w:rsidP="005A37C3">
      <w:r>
        <w:t xml:space="preserve">There are three options on how to configure </w:t>
      </w:r>
      <w:r w:rsidR="00B54A92">
        <w:t>an SMTC of a candidate LTM cell</w:t>
      </w:r>
      <w:r>
        <w:t>:</w:t>
      </w:r>
    </w:p>
    <w:p w14:paraId="4866DEF8" w14:textId="39D4D57E" w:rsidR="00791B9E" w:rsidRDefault="00791B9E" w:rsidP="00F23647">
      <w:pPr>
        <w:pStyle w:val="ListParagraph"/>
        <w:numPr>
          <w:ilvl w:val="1"/>
          <w:numId w:val="31"/>
        </w:numPr>
      </w:pPr>
      <w:r w:rsidRPr="00791B9E">
        <w:rPr>
          <w:b/>
          <w:bCs/>
        </w:rPr>
        <w:t>Option 1</w:t>
      </w:r>
      <w:r>
        <w:t xml:space="preserve">: </w:t>
      </w:r>
      <w:r w:rsidR="00583AC6">
        <w:t xml:space="preserve">as part of the </w:t>
      </w:r>
      <w:r w:rsidR="00E25FEF">
        <w:t>ServingCellConfig of a serving cell</w:t>
      </w:r>
      <w:r w:rsidR="005A1F13">
        <w:t xml:space="preserve"> of the</w:t>
      </w:r>
      <w:r w:rsidR="00AB2E62">
        <w:t xml:space="preserve"> UE’s</w:t>
      </w:r>
      <w:r w:rsidR="005A1F13">
        <w:t xml:space="preserve"> serving cell group</w:t>
      </w:r>
      <w:r w:rsidR="00C52DC6">
        <w:t xml:space="preserve">. </w:t>
      </w:r>
    </w:p>
    <w:p w14:paraId="322DB38F" w14:textId="75AED9D8" w:rsidR="00B54A92" w:rsidRDefault="00B54A92" w:rsidP="00791B9E">
      <w:pPr>
        <w:pStyle w:val="ListParagraph"/>
        <w:numPr>
          <w:ilvl w:val="1"/>
          <w:numId w:val="31"/>
        </w:numPr>
      </w:pPr>
      <w:r>
        <w:rPr>
          <w:b/>
          <w:bCs/>
        </w:rPr>
        <w:t>Option 2</w:t>
      </w:r>
      <w:r w:rsidRPr="00B54A92">
        <w:t>:</w:t>
      </w:r>
      <w:r>
        <w:t xml:space="preserve"> as part of the ServingCellConfig of the candidate LTM cell</w:t>
      </w:r>
      <w:r w:rsidR="00ED6621">
        <w:t xml:space="preserve"> of the </w:t>
      </w:r>
      <w:r w:rsidR="006E0D82">
        <w:t xml:space="preserve">associated </w:t>
      </w:r>
      <w:r w:rsidR="00ED6621">
        <w:t>candidate LTM cell group</w:t>
      </w:r>
    </w:p>
    <w:p w14:paraId="2A39A40B" w14:textId="754CE04D" w:rsidR="002F699C" w:rsidRDefault="002F699C" w:rsidP="00791B9E">
      <w:pPr>
        <w:pStyle w:val="ListParagraph"/>
        <w:numPr>
          <w:ilvl w:val="1"/>
          <w:numId w:val="31"/>
        </w:numPr>
      </w:pPr>
      <w:r>
        <w:rPr>
          <w:b/>
          <w:bCs/>
        </w:rPr>
        <w:t>Option 3</w:t>
      </w:r>
      <w:r w:rsidRPr="002F699C">
        <w:t>:</w:t>
      </w:r>
      <w:r>
        <w:t xml:space="preserve"> within a separate SMTC list external to the </w:t>
      </w:r>
      <w:r w:rsidR="002D24B1">
        <w:t xml:space="preserve">cell group </w:t>
      </w:r>
      <w:r w:rsidR="005058F8">
        <w:t>configuration</w:t>
      </w:r>
      <w:r w:rsidR="002D24B1">
        <w:t>s</w:t>
      </w:r>
      <w:r w:rsidR="005058F8">
        <w:t xml:space="preserve"> of the serving </w:t>
      </w:r>
      <w:r w:rsidR="00691BB5">
        <w:t>cell</w:t>
      </w:r>
      <w:r w:rsidR="002D24B1">
        <w:t xml:space="preserve"> group and the</w:t>
      </w:r>
      <w:r w:rsidR="00691BB5">
        <w:t xml:space="preserve"> candidate LTM cell</w:t>
      </w:r>
      <w:r w:rsidR="002D24B1">
        <w:t xml:space="preserve"> groups</w:t>
      </w:r>
    </w:p>
    <w:p w14:paraId="670D1396" w14:textId="0AD077B4" w:rsidR="005A37C3" w:rsidRDefault="004B77D0" w:rsidP="00691BB5">
      <w:r>
        <w:t xml:space="preserve">Option 1 is inefficient </w:t>
      </w:r>
      <w:r w:rsidR="00C75BA4">
        <w:t xml:space="preserve">due to subsequent LTM, since </w:t>
      </w:r>
      <w:r w:rsidR="008326E6">
        <w:t>the UE’s serving cell group changes at every LTM execution, and the configuration of every new cell group should include SMTCs for all other candidate LTM cell groups.</w:t>
      </w:r>
      <w:r>
        <w:t xml:space="preserve">   </w:t>
      </w:r>
    </w:p>
    <w:p w14:paraId="32FD6309" w14:textId="7740600C" w:rsidR="00ED6706" w:rsidRDefault="00CA29A7" w:rsidP="005A37C3">
      <w:r>
        <w:t xml:space="preserve">Option 2 </w:t>
      </w:r>
      <w:r w:rsidR="005C1025">
        <w:t xml:space="preserve">has large processing burden on the UE as it </w:t>
      </w:r>
      <w:r w:rsidR="00D4772D">
        <w:t xml:space="preserve">requires the UE to </w:t>
      </w:r>
      <w:r w:rsidR="00F02F6A">
        <w:t xml:space="preserve">process </w:t>
      </w:r>
      <w:r w:rsidR="005C1025">
        <w:t xml:space="preserve">the </w:t>
      </w:r>
      <w:r w:rsidR="00073C10">
        <w:t xml:space="preserve">full </w:t>
      </w:r>
      <w:r w:rsidR="00F02F6A">
        <w:t xml:space="preserve">configurations of all candidate LTM cells to </w:t>
      </w:r>
      <w:r w:rsidR="00AC307C">
        <w:t xml:space="preserve">just </w:t>
      </w:r>
      <w:r w:rsidR="00073C10">
        <w:t>extract the corresponding L1 measurement configura</w:t>
      </w:r>
      <w:r w:rsidR="00ED6706">
        <w:t>tions.</w:t>
      </w:r>
    </w:p>
    <w:p w14:paraId="7A7D9ADE" w14:textId="5DEA5D73" w:rsidR="008003D6" w:rsidRDefault="00ED6706" w:rsidP="005A37C3">
      <w:r>
        <w:t xml:space="preserve">Option 3 is </w:t>
      </w:r>
      <w:r w:rsidR="008003D6">
        <w:t>analogous to the configuration of L3 measurements</w:t>
      </w:r>
      <w:r w:rsidR="00B04D78">
        <w:t>. It</w:t>
      </w:r>
      <w:r w:rsidR="00136E77">
        <w:t xml:space="preserve"> does not have redundancy </w:t>
      </w:r>
      <w:r w:rsidR="00B04D78">
        <w:t>as for</w:t>
      </w:r>
      <w:r w:rsidR="00136E77">
        <w:t xml:space="preserve"> Option 1</w:t>
      </w:r>
      <w:r w:rsidR="00B04D78">
        <w:t>.</w:t>
      </w:r>
      <w:r w:rsidR="00136E77">
        <w:t xml:space="preserve"> </w:t>
      </w:r>
      <w:r w:rsidR="00B04D78">
        <w:t>It also</w:t>
      </w:r>
      <w:r w:rsidR="00136E77">
        <w:t xml:space="preserve"> </w:t>
      </w:r>
      <w:r w:rsidR="00E03A12">
        <w:t xml:space="preserve">decouples the measurement configuration of an LTM cell from the actual configuration of that cell </w:t>
      </w:r>
      <w:r w:rsidR="00B04D78">
        <w:t>unlike</w:t>
      </w:r>
      <w:r w:rsidR="00E03A12">
        <w:t xml:space="preserve"> Option 2.</w:t>
      </w:r>
      <w:r w:rsidR="00136E77">
        <w:t xml:space="preserve"> </w:t>
      </w:r>
    </w:p>
    <w:p w14:paraId="71EBCF12" w14:textId="2CCB1BDB" w:rsidR="000F3210" w:rsidRDefault="008003D6" w:rsidP="005A37C3">
      <w:r>
        <w:t>We therefore p</w:t>
      </w:r>
      <w:r w:rsidR="00B04D78">
        <w:t>ropose Option 3.</w:t>
      </w:r>
    </w:p>
    <w:p w14:paraId="5072CE6C" w14:textId="6317F1D6" w:rsidR="000F3210" w:rsidRPr="005A37C3" w:rsidRDefault="00B04D78" w:rsidP="005A37C3">
      <w:pPr>
        <w:rPr>
          <w:b/>
          <w:bCs/>
        </w:rPr>
      </w:pPr>
      <w:r>
        <w:rPr>
          <w:b/>
          <w:bCs/>
        </w:rPr>
        <w:t xml:space="preserve">Proposal 1b: </w:t>
      </w:r>
      <w:r w:rsidR="00D57DCD">
        <w:rPr>
          <w:b/>
          <w:bCs/>
        </w:rPr>
        <w:t>The LTM SMTC list is configured external to the cell group configurations of the serving cell group and the candidate LTM cell groups.</w:t>
      </w:r>
      <w:r>
        <w:rPr>
          <w:b/>
          <w:bCs/>
        </w:rPr>
        <w:t xml:space="preserve"> </w:t>
      </w:r>
    </w:p>
    <w:p w14:paraId="75BD867F" w14:textId="1EA147AD" w:rsidR="00E43FB6" w:rsidRDefault="00964B2B" w:rsidP="00964B2B">
      <w:pPr>
        <w:pStyle w:val="Heading2"/>
      </w:pPr>
      <w:r>
        <w:t>2.2</w:t>
      </w:r>
      <w:r>
        <w:tab/>
      </w:r>
      <w:r w:rsidR="00CF17E8">
        <w:t>Configuring L1 measurement reports of LTM cell</w:t>
      </w:r>
    </w:p>
    <w:p w14:paraId="716CFFEC" w14:textId="7DEEF69F" w:rsidR="00082C68" w:rsidRDefault="004D5F25" w:rsidP="005A37C3">
      <w:r>
        <w:t>A UE al</w:t>
      </w:r>
      <w:r w:rsidR="00173AE0">
        <w:t>ways</w:t>
      </w:r>
      <w:r>
        <w:t xml:space="preserve"> submits an L1 measurement report onto a serving cell. </w:t>
      </w:r>
      <w:r w:rsidR="00173AE0">
        <w:t>A UE cannot submit an L1 measurement report onto a non-serving LTM cell</w:t>
      </w:r>
      <w:r w:rsidR="004020EB">
        <w:t>.</w:t>
      </w:r>
    </w:p>
    <w:p w14:paraId="05B8511F" w14:textId="0D109F8D" w:rsidR="00776FA4" w:rsidRDefault="00776FA4" w:rsidP="005A37C3">
      <w:pPr>
        <w:rPr>
          <w:b/>
          <w:bCs/>
        </w:rPr>
      </w:pPr>
      <w:r>
        <w:rPr>
          <w:b/>
          <w:bCs/>
        </w:rPr>
        <w:t xml:space="preserve">Observation 1: </w:t>
      </w:r>
      <w:r w:rsidR="00D60CE1">
        <w:rPr>
          <w:b/>
          <w:bCs/>
        </w:rPr>
        <w:t>A UE submits L1 measurement reports of an LTM cell on a serving cell</w:t>
      </w:r>
      <w:r w:rsidR="003D6A52">
        <w:rPr>
          <w:b/>
          <w:bCs/>
        </w:rPr>
        <w:t>.</w:t>
      </w:r>
    </w:p>
    <w:p w14:paraId="4521A27A" w14:textId="15850881" w:rsidR="006048B8" w:rsidRPr="00776FA4" w:rsidRDefault="006048B8" w:rsidP="005A37C3">
      <w:pPr>
        <w:rPr>
          <w:b/>
          <w:bCs/>
        </w:rPr>
      </w:pPr>
      <w:r>
        <w:t xml:space="preserve">Therefore, the </w:t>
      </w:r>
      <w:bookmarkStart w:id="0" w:name="_Hlk126592227"/>
      <w:r>
        <w:t>ServingCellConfig of the UE’s serving cell on which the UE reports measurements of a candidate LTM cell should include a</w:t>
      </w:r>
      <w:r w:rsidR="00042899">
        <w:t xml:space="preserve"> CSI</w:t>
      </w:r>
      <w:r>
        <w:t xml:space="preserve"> reporting configuration for th</w:t>
      </w:r>
      <w:r w:rsidR="00754124">
        <w:t>at</w:t>
      </w:r>
      <w:r>
        <w:t xml:space="preserve"> candidate LTM cell</w:t>
      </w:r>
      <w:bookmarkEnd w:id="0"/>
      <w:r>
        <w:t>.</w:t>
      </w:r>
    </w:p>
    <w:p w14:paraId="0388D20E" w14:textId="61829E3A" w:rsidR="00BA12DC" w:rsidRDefault="00A15FBF" w:rsidP="005A37C3">
      <w:r>
        <w:rPr>
          <w:b/>
          <w:bCs/>
        </w:rPr>
        <w:t>Proposal 2</w:t>
      </w:r>
      <w:r w:rsidR="00CA7CB4">
        <w:rPr>
          <w:b/>
          <w:bCs/>
        </w:rPr>
        <w:t>a</w:t>
      </w:r>
      <w:r>
        <w:rPr>
          <w:b/>
          <w:bCs/>
        </w:rPr>
        <w:t xml:space="preserve">: </w:t>
      </w:r>
      <w:r w:rsidR="00B544C5">
        <w:rPr>
          <w:b/>
          <w:bCs/>
        </w:rPr>
        <w:t xml:space="preserve">The </w:t>
      </w:r>
      <w:r w:rsidR="00B544C5" w:rsidRPr="00B544C5">
        <w:rPr>
          <w:b/>
          <w:bCs/>
        </w:rPr>
        <w:t>ServingCellConfig of the UE’s serving cell on which the UE reports measurements of a candidate LTM cell should include a</w:t>
      </w:r>
      <w:r w:rsidR="002827D3">
        <w:rPr>
          <w:b/>
          <w:bCs/>
        </w:rPr>
        <w:t xml:space="preserve"> CSI</w:t>
      </w:r>
      <w:r w:rsidR="00B544C5" w:rsidRPr="00B544C5">
        <w:rPr>
          <w:b/>
          <w:bCs/>
        </w:rPr>
        <w:t xml:space="preserve"> report configuration for th</w:t>
      </w:r>
      <w:r w:rsidR="00C20093">
        <w:rPr>
          <w:b/>
          <w:bCs/>
        </w:rPr>
        <w:t>at</w:t>
      </w:r>
      <w:r w:rsidR="00B544C5" w:rsidRPr="00B544C5">
        <w:rPr>
          <w:b/>
          <w:bCs/>
        </w:rPr>
        <w:t xml:space="preserve"> candidate LTM cell</w:t>
      </w:r>
      <w:r w:rsidR="00B544C5">
        <w:rPr>
          <w:b/>
          <w:bCs/>
        </w:rPr>
        <w:t>.</w:t>
      </w:r>
      <w:r w:rsidR="004D5F25">
        <w:t xml:space="preserve"> </w:t>
      </w:r>
    </w:p>
    <w:p w14:paraId="1FC3E0C5" w14:textId="7E699579" w:rsidR="00CF17E8" w:rsidRDefault="00B3789A" w:rsidP="005A37C3">
      <w:r>
        <w:t>Since the UE uses this</w:t>
      </w:r>
      <w:r w:rsidR="003F3AB4">
        <w:t xml:space="preserve"> CSI report config </w:t>
      </w:r>
      <w:r>
        <w:t xml:space="preserve">to report measurements of SSBs of </w:t>
      </w:r>
      <w:r w:rsidR="00691A17">
        <w:t xml:space="preserve">a candidate LTM cell, this report config should include a pointer to </w:t>
      </w:r>
      <w:r w:rsidR="0044036C">
        <w:t xml:space="preserve">the measurement timing configuration of </w:t>
      </w:r>
      <w:r w:rsidR="00EE2F98">
        <w:t>the SSBs of th</w:t>
      </w:r>
      <w:r w:rsidR="009F73C3">
        <w:t>at</w:t>
      </w:r>
      <w:r w:rsidR="00EE2F98">
        <w:t xml:space="preserve"> candidate LTM cell</w:t>
      </w:r>
      <w:r w:rsidR="00DD73E3">
        <w:t xml:space="preserve">, </w:t>
      </w:r>
      <w:r w:rsidR="00622639">
        <w:t>which is provided by the associated LTM SMTC.</w:t>
      </w:r>
      <w:r w:rsidR="00691A17">
        <w:t xml:space="preserve"> </w:t>
      </w:r>
    </w:p>
    <w:p w14:paraId="6FA37783" w14:textId="24732661" w:rsidR="00CF17E8" w:rsidRDefault="00CA7CB4" w:rsidP="005A37C3">
      <w:pPr>
        <w:rPr>
          <w:b/>
          <w:bCs/>
        </w:rPr>
      </w:pPr>
      <w:r>
        <w:rPr>
          <w:b/>
          <w:bCs/>
        </w:rPr>
        <w:t xml:space="preserve">Proposal 2b: </w:t>
      </w:r>
      <w:r w:rsidR="00317E40">
        <w:rPr>
          <w:b/>
          <w:bCs/>
        </w:rPr>
        <w:t>A</w:t>
      </w:r>
      <w:r w:rsidR="00DD73E3">
        <w:rPr>
          <w:b/>
          <w:bCs/>
        </w:rPr>
        <w:t xml:space="preserve"> CSI report configuration </w:t>
      </w:r>
      <w:r w:rsidR="00317E40">
        <w:rPr>
          <w:b/>
          <w:bCs/>
        </w:rPr>
        <w:t>of a candidate LTM cell includes a pointer to the LTM SMTC IE associated with the candidate LTM cell.</w:t>
      </w:r>
    </w:p>
    <w:p w14:paraId="709428FB" w14:textId="6A06547B" w:rsidR="00DA756D" w:rsidRDefault="00256E4A" w:rsidP="005A37C3">
      <w:r>
        <w:t xml:space="preserve">Additionally, RAN1#111 agreed that “a </w:t>
      </w:r>
      <w:r w:rsidRPr="00307B67">
        <w:rPr>
          <w:u w:val="single"/>
        </w:rPr>
        <w:t>single</w:t>
      </w:r>
      <w:r>
        <w:t xml:space="preserve"> report instance” </w:t>
      </w:r>
      <w:r w:rsidR="00307B67">
        <w:t xml:space="preserve">may include a “report for serving cell </w:t>
      </w:r>
      <w:r w:rsidR="00307B67" w:rsidRPr="00307B67">
        <w:rPr>
          <w:u w:val="single"/>
        </w:rPr>
        <w:t>and</w:t>
      </w:r>
      <w:r w:rsidR="00307B67">
        <w:t xml:space="preserve"> candidate cell(s).”</w:t>
      </w:r>
      <w:r>
        <w:t xml:space="preserve"> </w:t>
      </w:r>
    </w:p>
    <w:p w14:paraId="0FE3ECAC" w14:textId="0FE5E2EC" w:rsidR="00764BF2" w:rsidRDefault="00BC3FE0" w:rsidP="005A37C3">
      <w:pPr>
        <w:rPr>
          <w:b/>
          <w:bCs/>
        </w:rPr>
      </w:pPr>
      <w:r>
        <w:rPr>
          <w:b/>
          <w:bCs/>
        </w:rPr>
        <w:t>Observation 2: RAN1 agreed that a single report instance may include reporting of both a serving cell and candidate LTM cells.</w:t>
      </w:r>
    </w:p>
    <w:p w14:paraId="013F418B" w14:textId="5B7F1FD4" w:rsidR="00BC3FE0" w:rsidRDefault="00D0163E" w:rsidP="005A37C3">
      <w:r>
        <w:lastRenderedPageBreak/>
        <w:t>Therefore, the</w:t>
      </w:r>
      <w:r w:rsidR="007D2F9E">
        <w:t xml:space="preserve"> CSI report configuration</w:t>
      </w:r>
      <w:r>
        <w:t xml:space="preserve"> associated with the </w:t>
      </w:r>
      <w:r w:rsidR="00E10E14">
        <w:t xml:space="preserve">report instance may include a pointer to both </w:t>
      </w:r>
      <w:r w:rsidR="003F132A">
        <w:t>a CSI</w:t>
      </w:r>
      <w:r w:rsidR="00EC2726">
        <w:t>-</w:t>
      </w:r>
      <w:r w:rsidR="003F132A">
        <w:t>res</w:t>
      </w:r>
      <w:r w:rsidR="00CF7B1A">
        <w:t xml:space="preserve">ource configuration of a serving cell and </w:t>
      </w:r>
      <w:r w:rsidR="00572216">
        <w:t>an LTM SMTC IE for a candidate LTM cell.</w:t>
      </w:r>
    </w:p>
    <w:p w14:paraId="347C3E94" w14:textId="115EF56C" w:rsidR="00572216" w:rsidRDefault="00572216" w:rsidP="005A37C3">
      <w:pPr>
        <w:rPr>
          <w:b/>
          <w:bCs/>
        </w:rPr>
      </w:pPr>
      <w:r>
        <w:rPr>
          <w:b/>
          <w:bCs/>
        </w:rPr>
        <w:t xml:space="preserve">Proposal </w:t>
      </w:r>
      <w:r w:rsidR="00640233">
        <w:rPr>
          <w:b/>
          <w:bCs/>
        </w:rPr>
        <w:t>2c</w:t>
      </w:r>
      <w:r>
        <w:rPr>
          <w:b/>
          <w:bCs/>
        </w:rPr>
        <w:t xml:space="preserve">: The same CSI report configuration </w:t>
      </w:r>
      <w:r w:rsidR="00640233">
        <w:rPr>
          <w:b/>
          <w:bCs/>
        </w:rPr>
        <w:t xml:space="preserve">may include a pointer </w:t>
      </w:r>
      <w:r w:rsidR="00640233" w:rsidRPr="00EC2726">
        <w:rPr>
          <w:b/>
          <w:bCs/>
        </w:rPr>
        <w:t xml:space="preserve">to </w:t>
      </w:r>
      <w:r w:rsidR="00EC2726" w:rsidRPr="00EC2726">
        <w:rPr>
          <w:b/>
          <w:bCs/>
        </w:rPr>
        <w:t>both a CSI-resource configuration of a serving cell and an LTM SMTC IE for a candidate LTM cell</w:t>
      </w:r>
      <w:r w:rsidR="00EC2726">
        <w:rPr>
          <w:b/>
          <w:bCs/>
        </w:rPr>
        <w:t>.</w:t>
      </w:r>
    </w:p>
    <w:p w14:paraId="02F9DF85" w14:textId="563E3A63" w:rsidR="00EC2726" w:rsidRDefault="00CE5E18" w:rsidP="00CE5E18">
      <w:pPr>
        <w:pStyle w:val="Heading2"/>
      </w:pPr>
      <w:r>
        <w:t>2.3</w:t>
      </w:r>
      <w:r>
        <w:tab/>
      </w:r>
      <w:r w:rsidR="00872766">
        <w:t xml:space="preserve">Measurement/reporting of </w:t>
      </w:r>
      <w:r w:rsidR="00603139">
        <w:t>a candidate LTM cell group</w:t>
      </w:r>
    </w:p>
    <w:p w14:paraId="2C52D297" w14:textId="676A39E3" w:rsidR="00603139" w:rsidRDefault="002872FF" w:rsidP="00603139">
      <w:r>
        <w:t xml:space="preserve">RAN2#119 agreed that </w:t>
      </w:r>
      <w:r w:rsidR="009C7DBD">
        <w:t xml:space="preserve">the CA scenario for LTM is supported, where the UE switches to a target cell group comprising a target PCell and one or more target SCells. </w:t>
      </w:r>
      <w:r w:rsidR="00D532F4">
        <w:t>RAN2#119 also agreed that LTM is triggered by L1 measurements.</w:t>
      </w:r>
      <w:r w:rsidR="006E0AF8">
        <w:t xml:space="preserve"> Two options are possible for the CA scenario:</w:t>
      </w:r>
    </w:p>
    <w:p w14:paraId="713BAA28" w14:textId="6722DBF7" w:rsidR="006E0AF8" w:rsidRDefault="006E0AF8" w:rsidP="006E0AF8">
      <w:pPr>
        <w:ind w:left="432"/>
      </w:pPr>
      <w:r>
        <w:t>-</w:t>
      </w:r>
      <w:r>
        <w:tab/>
      </w:r>
      <w:r>
        <w:rPr>
          <w:b/>
          <w:bCs/>
        </w:rPr>
        <w:t>Option 1</w:t>
      </w:r>
      <w:r>
        <w:t xml:space="preserve">: </w:t>
      </w:r>
      <w:r w:rsidR="00CD728D">
        <w:t xml:space="preserve">The UE </w:t>
      </w:r>
      <w:r w:rsidR="00D04493">
        <w:t>reports L1 measurements of</w:t>
      </w:r>
      <w:r w:rsidR="00235FB6">
        <w:t xml:space="preserve"> only</w:t>
      </w:r>
      <w:r w:rsidR="00CD728D">
        <w:t xml:space="preserve"> the candidate PCell of the candidate LTM cell group</w:t>
      </w:r>
    </w:p>
    <w:p w14:paraId="01057673" w14:textId="34BB352D" w:rsidR="00CD728D" w:rsidRDefault="00CD728D" w:rsidP="006E0AF8">
      <w:pPr>
        <w:ind w:left="432"/>
      </w:pPr>
      <w:r>
        <w:t>-</w:t>
      </w:r>
      <w:r>
        <w:tab/>
      </w:r>
      <w:r>
        <w:rPr>
          <w:b/>
          <w:bCs/>
        </w:rPr>
        <w:t>Option 2</w:t>
      </w:r>
      <w:r>
        <w:t xml:space="preserve">: </w:t>
      </w:r>
      <w:r w:rsidR="00D04493">
        <w:t xml:space="preserve">The UE may </w:t>
      </w:r>
      <w:r w:rsidR="00235FB6">
        <w:t>report L1 measurements of any of the candidate PCell and the candidate SCells of the candidate LTM cell group, based on network configuration.</w:t>
      </w:r>
    </w:p>
    <w:p w14:paraId="75798879" w14:textId="7B722795" w:rsidR="00CC7A5E" w:rsidRDefault="0028754E" w:rsidP="00235FB6">
      <w:r>
        <w:t>Since Option 1 can already be implement</w:t>
      </w:r>
      <w:r w:rsidR="00DD5086">
        <w:t>ed</w:t>
      </w:r>
      <w:r>
        <w:t xml:space="preserve"> </w:t>
      </w:r>
      <w:r w:rsidR="00CC7A5E">
        <w:t>by Option 2 with proper network configuration, Option 2 is more flexible and should be supported.</w:t>
      </w:r>
    </w:p>
    <w:p w14:paraId="0CF3E0C2" w14:textId="3AEBBB76" w:rsidR="00235FB6" w:rsidRPr="00CD728D" w:rsidRDefault="00011082" w:rsidP="00235FB6">
      <w:r>
        <w:rPr>
          <w:b/>
          <w:bCs/>
        </w:rPr>
        <w:t>Proposal 3: For a candidate LTM cell group, the UE reports L1 measurements of any of the candidate PCell and the candidate SCells as per</w:t>
      </w:r>
      <w:r w:rsidR="006967D3">
        <w:rPr>
          <w:b/>
          <w:bCs/>
        </w:rPr>
        <w:t xml:space="preserve"> the network configuration.</w:t>
      </w:r>
      <w:r w:rsidR="0028754E">
        <w:t xml:space="preserve"> </w:t>
      </w:r>
    </w:p>
    <w:p w14:paraId="3E25108A" w14:textId="1FAE343E" w:rsidR="00603139" w:rsidRDefault="00603139" w:rsidP="00603139">
      <w:pPr>
        <w:pStyle w:val="Heading2"/>
      </w:pPr>
      <w:r>
        <w:t>2.4</w:t>
      </w:r>
      <w:r>
        <w:tab/>
        <w:t>Measurement/reporting of a candidate LTM cell that is a current PCell</w:t>
      </w:r>
    </w:p>
    <w:p w14:paraId="66B7C3F1" w14:textId="09C0F9AE" w:rsidR="007229D3" w:rsidRDefault="00D96100" w:rsidP="00531E49">
      <w:r>
        <w:t xml:space="preserve">RAN2#119bis-e agreed that a </w:t>
      </w:r>
      <w:r w:rsidR="003C19AE">
        <w:t xml:space="preserve">cell may be both a </w:t>
      </w:r>
      <w:r>
        <w:t xml:space="preserve">candidate LTM cell </w:t>
      </w:r>
      <w:r w:rsidR="003C19AE">
        <w:t>and a</w:t>
      </w:r>
      <w:r>
        <w:t xml:space="preserve"> current </w:t>
      </w:r>
      <w:r w:rsidR="003C19AE">
        <w:t xml:space="preserve">serving </w:t>
      </w:r>
      <w:r>
        <w:t xml:space="preserve">PCell. </w:t>
      </w:r>
      <w:r w:rsidR="000720CE">
        <w:t xml:space="preserve">In this scenario, </w:t>
      </w:r>
      <w:r w:rsidR="00254CA6">
        <w:t xml:space="preserve">the </w:t>
      </w:r>
      <w:r w:rsidR="00C2065B">
        <w:t>cell</w:t>
      </w:r>
      <w:r w:rsidR="00254CA6">
        <w:t xml:space="preserve"> would be measured</w:t>
      </w:r>
      <w:r w:rsidR="008325CE">
        <w:t xml:space="preserve"> and reported</w:t>
      </w:r>
      <w:r w:rsidR="00254CA6">
        <w:t xml:space="preserve"> for two reasons: </w:t>
      </w:r>
    </w:p>
    <w:p w14:paraId="3CE8636E" w14:textId="77777777" w:rsidR="007229D3" w:rsidRDefault="007229D3" w:rsidP="007229D3">
      <w:pPr>
        <w:pStyle w:val="ListParagraph"/>
        <w:numPr>
          <w:ilvl w:val="0"/>
          <w:numId w:val="31"/>
        </w:numPr>
      </w:pPr>
      <w:r>
        <w:t>B</w:t>
      </w:r>
      <w:r w:rsidR="00254CA6">
        <w:t xml:space="preserve">eing a serving PCell, and </w:t>
      </w:r>
    </w:p>
    <w:p w14:paraId="2DFED424" w14:textId="77777777" w:rsidR="007229D3" w:rsidRDefault="007229D3" w:rsidP="007229D3">
      <w:pPr>
        <w:pStyle w:val="ListParagraph"/>
        <w:numPr>
          <w:ilvl w:val="0"/>
          <w:numId w:val="31"/>
        </w:numPr>
      </w:pPr>
      <w:r>
        <w:t>B</w:t>
      </w:r>
      <w:r w:rsidR="00254CA6">
        <w:t>eing a candidate LTM cell.</w:t>
      </w:r>
      <w:r w:rsidR="00C2065B">
        <w:t xml:space="preserve"> </w:t>
      </w:r>
    </w:p>
    <w:p w14:paraId="3A6A7E4E" w14:textId="4FF2BB0D" w:rsidR="00E20A60" w:rsidRDefault="00E20A60" w:rsidP="007229D3">
      <w:r>
        <w:t>Since the UE</w:t>
      </w:r>
      <w:r w:rsidR="009C5668">
        <w:t xml:space="preserve"> </w:t>
      </w:r>
      <w:r w:rsidR="00FD4259">
        <w:t xml:space="preserve">performs L1 measurements and reporting of the serving PCell before it is configured </w:t>
      </w:r>
      <w:r w:rsidR="003B231C">
        <w:t xml:space="preserve">as a candidate LTM cell, the </w:t>
      </w:r>
      <w:r w:rsidR="00C023C4">
        <w:t xml:space="preserve">ServingCellConfig of the </w:t>
      </w:r>
      <w:r w:rsidR="00351FE0">
        <w:t>serving PCell already includes</w:t>
      </w:r>
      <w:r w:rsidR="00271EBF">
        <w:t xml:space="preserve"> CSI </w:t>
      </w:r>
      <w:r w:rsidR="00D0708A">
        <w:t xml:space="preserve">resource </w:t>
      </w:r>
      <w:r w:rsidR="008B7ACB">
        <w:t xml:space="preserve">and report configurations of the PCell. </w:t>
      </w:r>
      <w:r w:rsidR="000B7971">
        <w:t>Therefore, p</w:t>
      </w:r>
      <w:r w:rsidR="008B7ACB">
        <w:t xml:space="preserve">roviding the UE with </w:t>
      </w:r>
      <w:r w:rsidR="000B7971">
        <w:t>additional</w:t>
      </w:r>
      <w:r w:rsidR="006508C9">
        <w:t xml:space="preserve"> LTM-specific measurement and reporting configurations </w:t>
      </w:r>
      <w:r w:rsidR="000B7971">
        <w:t xml:space="preserve">of the serving PCell </w:t>
      </w:r>
      <w:r w:rsidR="002B1A48">
        <w:t xml:space="preserve">for </w:t>
      </w:r>
      <w:r w:rsidR="000B7971">
        <w:t>being a candidate LTM cell becomes redundant.</w:t>
      </w:r>
      <w:r w:rsidR="008B7ACB">
        <w:t xml:space="preserve"> </w:t>
      </w:r>
      <w:r w:rsidR="00351FE0">
        <w:t xml:space="preserve"> </w:t>
      </w:r>
      <w:r w:rsidR="003B231C">
        <w:t xml:space="preserve"> </w:t>
      </w:r>
    </w:p>
    <w:p w14:paraId="02D50C1A" w14:textId="71217C7D" w:rsidR="00F61030" w:rsidRDefault="002B1A48" w:rsidP="002B1A48">
      <w:r>
        <w:rPr>
          <w:b/>
          <w:bCs/>
        </w:rPr>
        <w:t xml:space="preserve">Proposal 4: </w:t>
      </w:r>
      <w:r w:rsidR="009C766D">
        <w:rPr>
          <w:b/>
          <w:bCs/>
        </w:rPr>
        <w:t xml:space="preserve">The UE performs L1 measurement and reporting of a </w:t>
      </w:r>
      <w:r w:rsidR="002B7028">
        <w:rPr>
          <w:b/>
          <w:bCs/>
        </w:rPr>
        <w:t xml:space="preserve">cell that is both a </w:t>
      </w:r>
      <w:r w:rsidR="009C766D">
        <w:rPr>
          <w:b/>
          <w:bCs/>
        </w:rPr>
        <w:t xml:space="preserve">candidate LTM cell </w:t>
      </w:r>
      <w:r w:rsidR="00FD3D9B">
        <w:rPr>
          <w:b/>
          <w:bCs/>
        </w:rPr>
        <w:t xml:space="preserve">and </w:t>
      </w:r>
      <w:r w:rsidR="002B7028">
        <w:rPr>
          <w:b/>
          <w:bCs/>
        </w:rPr>
        <w:t>a current serving</w:t>
      </w:r>
      <w:r w:rsidR="009C766D">
        <w:rPr>
          <w:b/>
          <w:bCs/>
        </w:rPr>
        <w:t xml:space="preserve"> PCell </w:t>
      </w:r>
      <w:r w:rsidR="00324CCC">
        <w:rPr>
          <w:b/>
          <w:bCs/>
        </w:rPr>
        <w:t>based on t</w:t>
      </w:r>
      <w:r w:rsidR="00DC10A1">
        <w:rPr>
          <w:b/>
          <w:bCs/>
        </w:rPr>
        <w:t xml:space="preserve">he CSI-MeasConfig </w:t>
      </w:r>
      <w:r w:rsidR="009C766D">
        <w:rPr>
          <w:b/>
          <w:bCs/>
        </w:rPr>
        <w:t>inside</w:t>
      </w:r>
      <w:r w:rsidR="00DC10A1">
        <w:rPr>
          <w:b/>
          <w:bCs/>
        </w:rPr>
        <w:t xml:space="preserve"> the </w:t>
      </w:r>
      <w:r w:rsidR="00DC10A1" w:rsidRPr="00DC10A1">
        <w:rPr>
          <w:b/>
          <w:bCs/>
        </w:rPr>
        <w:t>ServingCellConfig</w:t>
      </w:r>
      <w:r w:rsidR="00324CCC">
        <w:rPr>
          <w:b/>
          <w:bCs/>
        </w:rPr>
        <w:t xml:space="preserve"> of the PCell. No </w:t>
      </w:r>
      <w:r w:rsidR="00E52715">
        <w:rPr>
          <w:b/>
          <w:bCs/>
        </w:rPr>
        <w:t>separate LTM-specific measurement/reporting configuration</w:t>
      </w:r>
      <w:r w:rsidR="00C6619A">
        <w:rPr>
          <w:b/>
          <w:bCs/>
        </w:rPr>
        <w:t xml:space="preserve"> for the cell</w:t>
      </w:r>
      <w:r w:rsidR="00E52715">
        <w:rPr>
          <w:b/>
          <w:bCs/>
        </w:rPr>
        <w:t xml:space="preserve"> is required.</w:t>
      </w:r>
      <w:r w:rsidR="009D65F5">
        <w:t xml:space="preserve"> </w:t>
      </w:r>
      <w:r w:rsidR="009529CE">
        <w:t xml:space="preserve"> </w:t>
      </w:r>
      <w:r w:rsidR="00C938D5">
        <w:t xml:space="preserve"> </w:t>
      </w:r>
      <w:r w:rsidR="00B06CBD">
        <w:t xml:space="preserve"> </w:t>
      </w:r>
    </w:p>
    <w:p w14:paraId="5B5DDAD8" w14:textId="584E0C99" w:rsidR="005960E6" w:rsidRDefault="005960E6" w:rsidP="005960E6">
      <w:pPr>
        <w:pStyle w:val="Heading2"/>
      </w:pPr>
      <w:r>
        <w:t>2.5</w:t>
      </w:r>
      <w:r>
        <w:tab/>
        <w:t>Measurement/reporting of a candidate LTM cell that is a current SCell</w:t>
      </w:r>
    </w:p>
    <w:p w14:paraId="4E248F95" w14:textId="1A29EBBA" w:rsidR="002C2DF3" w:rsidRDefault="002C2DF3" w:rsidP="002C2DF3">
      <w:r>
        <w:t xml:space="preserve">RAN2#119bis-e agreed that </w:t>
      </w:r>
      <w:r w:rsidR="002F2191">
        <w:t xml:space="preserve">a cell may be both </w:t>
      </w:r>
      <w:r>
        <w:t xml:space="preserve">a candidate LTM cell </w:t>
      </w:r>
      <w:r w:rsidR="002F2191">
        <w:t xml:space="preserve">and </w:t>
      </w:r>
      <w:r>
        <w:t xml:space="preserve">a current </w:t>
      </w:r>
      <w:r w:rsidR="002F2191">
        <w:t xml:space="preserve">serving </w:t>
      </w:r>
      <w:r>
        <w:t xml:space="preserve">SCell. In this scenario, the cell would be measured and reported for two reasons: </w:t>
      </w:r>
    </w:p>
    <w:p w14:paraId="6BA520D1" w14:textId="193514CA" w:rsidR="002C2DF3" w:rsidRDefault="002C2DF3" w:rsidP="002C2DF3">
      <w:pPr>
        <w:pStyle w:val="ListParagraph"/>
        <w:numPr>
          <w:ilvl w:val="0"/>
          <w:numId w:val="31"/>
        </w:numPr>
      </w:pPr>
      <w:r>
        <w:t xml:space="preserve">Being a serving SCell, and </w:t>
      </w:r>
    </w:p>
    <w:p w14:paraId="38E8DC06" w14:textId="77777777" w:rsidR="002C2DF3" w:rsidRDefault="002C2DF3" w:rsidP="002C2DF3">
      <w:pPr>
        <w:pStyle w:val="ListParagraph"/>
        <w:numPr>
          <w:ilvl w:val="0"/>
          <w:numId w:val="31"/>
        </w:numPr>
      </w:pPr>
      <w:r>
        <w:t xml:space="preserve">Being a candidate LTM cell. </w:t>
      </w:r>
    </w:p>
    <w:p w14:paraId="0540B99C" w14:textId="77777777" w:rsidR="00F47F29" w:rsidRDefault="00335E42" w:rsidP="00603139">
      <w:r>
        <w:t>In legacy behavior, UE reports L1 measurements of a serving SCell in activated state</w:t>
      </w:r>
      <w:r w:rsidR="007B47D7">
        <w:t xml:space="preserve"> and stops these reports in the deactivated state. </w:t>
      </w:r>
    </w:p>
    <w:p w14:paraId="4C843624" w14:textId="1CFDDA51" w:rsidR="002430DB" w:rsidRDefault="002430DB" w:rsidP="00AA4BF4">
      <w:pPr>
        <w:pStyle w:val="Heading3"/>
      </w:pPr>
      <w:r>
        <w:t>2.5.1</w:t>
      </w:r>
      <w:r>
        <w:tab/>
        <w:t>Current SCell is activated</w:t>
      </w:r>
    </w:p>
    <w:p w14:paraId="51AD19AF" w14:textId="16580721" w:rsidR="00AA4BF4" w:rsidRDefault="00476574" w:rsidP="00603139">
      <w:r>
        <w:t xml:space="preserve">Since the UE performs L1 measurements and reporting of an activated serving SCell before it is configured as a candidate LTM cell, the ServingCellConfig of the serving </w:t>
      </w:r>
      <w:r w:rsidR="008D1F91">
        <w:t>S</w:t>
      </w:r>
      <w:r>
        <w:t xml:space="preserve">Cell already includes CSI resource and report configurations of the </w:t>
      </w:r>
      <w:r w:rsidR="00944F2A">
        <w:t>S</w:t>
      </w:r>
      <w:r>
        <w:t>Cell.</w:t>
      </w:r>
      <w:r w:rsidR="008D1F91">
        <w:t xml:space="preserve"> Following </w:t>
      </w:r>
      <w:r w:rsidR="004C5E03">
        <w:t>these configurations to measure and report the activated serving SCell is sufficient</w:t>
      </w:r>
      <w:r w:rsidR="005D63A4">
        <w:t>,</w:t>
      </w:r>
      <w:r w:rsidR="004C5E03">
        <w:t xml:space="preserve"> and the UE need not follow a separate LTM-specific resource/report configuration of the cell.</w:t>
      </w:r>
    </w:p>
    <w:p w14:paraId="63BE78FD" w14:textId="546A6853" w:rsidR="004C5E03" w:rsidRPr="000358C6" w:rsidRDefault="000358C6" w:rsidP="00603139">
      <w:pPr>
        <w:rPr>
          <w:b/>
          <w:bCs/>
        </w:rPr>
      </w:pPr>
      <w:r>
        <w:rPr>
          <w:b/>
          <w:bCs/>
        </w:rPr>
        <w:t xml:space="preserve">Proposal 5a: </w:t>
      </w:r>
      <w:r w:rsidR="00E638A9">
        <w:rPr>
          <w:b/>
          <w:bCs/>
        </w:rPr>
        <w:t>The UE performs L1 measurement and reporting of a</w:t>
      </w:r>
      <w:r w:rsidR="002F2191">
        <w:rPr>
          <w:b/>
          <w:bCs/>
        </w:rPr>
        <w:t xml:space="preserve"> cell that is both a</w:t>
      </w:r>
      <w:r w:rsidR="00E638A9">
        <w:rPr>
          <w:b/>
          <w:bCs/>
        </w:rPr>
        <w:t xml:space="preserve"> candidate LTM cell </w:t>
      </w:r>
      <w:r w:rsidR="002F2191">
        <w:rPr>
          <w:b/>
          <w:bCs/>
        </w:rPr>
        <w:t xml:space="preserve">and </w:t>
      </w:r>
      <w:r w:rsidR="00E638A9">
        <w:rPr>
          <w:b/>
          <w:bCs/>
        </w:rPr>
        <w:t xml:space="preserve">an activated current SCell based on the CSI-MeasConfig inside the </w:t>
      </w:r>
      <w:r w:rsidR="00E638A9" w:rsidRPr="00DC10A1">
        <w:rPr>
          <w:b/>
          <w:bCs/>
        </w:rPr>
        <w:t>ServingCellConfig</w:t>
      </w:r>
      <w:r w:rsidR="00E638A9">
        <w:rPr>
          <w:b/>
          <w:bCs/>
        </w:rPr>
        <w:t xml:space="preserve"> of the </w:t>
      </w:r>
      <w:r w:rsidR="005F6045">
        <w:rPr>
          <w:b/>
          <w:bCs/>
        </w:rPr>
        <w:t>S</w:t>
      </w:r>
      <w:r w:rsidR="00E638A9">
        <w:rPr>
          <w:b/>
          <w:bCs/>
        </w:rPr>
        <w:t>Cell.</w:t>
      </w:r>
    </w:p>
    <w:p w14:paraId="0526126B" w14:textId="1E8787C6" w:rsidR="00E85B7B" w:rsidRDefault="00E65AA7" w:rsidP="00E65AA7">
      <w:pPr>
        <w:pStyle w:val="Heading3"/>
      </w:pPr>
      <w:r>
        <w:lastRenderedPageBreak/>
        <w:t>2.5.2</w:t>
      </w:r>
      <w:r>
        <w:tab/>
        <w:t>Current SCell is deactivated</w:t>
      </w:r>
    </w:p>
    <w:p w14:paraId="0FF31AEE" w14:textId="4CD792C3" w:rsidR="00603139" w:rsidRDefault="00F47F29" w:rsidP="00603139">
      <w:r>
        <w:t>For the</w:t>
      </w:r>
      <w:r w:rsidR="007B47D7">
        <w:t xml:space="preserve"> case</w:t>
      </w:r>
      <w:r>
        <w:t xml:space="preserve"> that</w:t>
      </w:r>
      <w:r w:rsidR="007B47D7">
        <w:t xml:space="preserve"> the </w:t>
      </w:r>
      <w:r>
        <w:t xml:space="preserve">serving SCell is a candidate LTM cell, </w:t>
      </w:r>
      <w:r w:rsidR="00783EB7">
        <w:t xml:space="preserve">the UE would still need to submit L1 measurement reports of the cell </w:t>
      </w:r>
      <w:r w:rsidR="00CB2854">
        <w:t xml:space="preserve">in deactivated state </w:t>
      </w:r>
      <w:r w:rsidR="00D30FF7">
        <w:t xml:space="preserve">for the sake of LTM </w:t>
      </w:r>
      <w:r w:rsidR="00783EB7">
        <w:t>or else LTM to the cell in never triggered.</w:t>
      </w:r>
    </w:p>
    <w:p w14:paraId="6FD83FA7" w14:textId="743E1BEA" w:rsidR="005D06A6" w:rsidRPr="00CD30F0" w:rsidRDefault="00783EB7" w:rsidP="005A37C3">
      <w:pPr>
        <w:rPr>
          <w:b/>
          <w:bCs/>
        </w:rPr>
      </w:pPr>
      <w:r>
        <w:rPr>
          <w:b/>
          <w:bCs/>
        </w:rPr>
        <w:t>Proposal 5</w:t>
      </w:r>
      <w:r w:rsidR="002755A5">
        <w:rPr>
          <w:b/>
          <w:bCs/>
        </w:rPr>
        <w:t>b</w:t>
      </w:r>
      <w:r>
        <w:rPr>
          <w:b/>
          <w:bCs/>
        </w:rPr>
        <w:t xml:space="preserve">: </w:t>
      </w:r>
      <w:r w:rsidR="00C4103B">
        <w:rPr>
          <w:b/>
          <w:bCs/>
        </w:rPr>
        <w:t>UE may report L1 measurements of a deactivated current SCell that is a candidate LTM cell.</w:t>
      </w:r>
    </w:p>
    <w:p w14:paraId="62A868F6" w14:textId="40AE0A91" w:rsidR="00CE5E18" w:rsidRDefault="0036583D" w:rsidP="005A37C3">
      <w:r>
        <w:t xml:space="preserve">Two options are possible for </w:t>
      </w:r>
      <w:r w:rsidR="00363372">
        <w:t xml:space="preserve">L1 measurements and reporting of </w:t>
      </w:r>
      <w:r w:rsidR="002F438E">
        <w:t>a deactivated SCell that is a candidate LTM cell:</w:t>
      </w:r>
    </w:p>
    <w:p w14:paraId="0643F327" w14:textId="55964739" w:rsidR="00A72476" w:rsidRDefault="002F438E" w:rsidP="002F438E">
      <w:pPr>
        <w:pStyle w:val="ListParagraph"/>
        <w:numPr>
          <w:ilvl w:val="1"/>
          <w:numId w:val="31"/>
        </w:numPr>
      </w:pPr>
      <w:r>
        <w:rPr>
          <w:b/>
          <w:bCs/>
        </w:rPr>
        <w:t>Option 1</w:t>
      </w:r>
      <w:r>
        <w:t xml:space="preserve">: </w:t>
      </w:r>
      <w:r w:rsidR="00E93EA7">
        <w:t xml:space="preserve">The UE follows the same </w:t>
      </w:r>
      <w:r w:rsidR="00A72476">
        <w:t>measurement and reporting configuration for a deactivated SCell as when activated</w:t>
      </w:r>
    </w:p>
    <w:p w14:paraId="6D1E86D6" w14:textId="77777777" w:rsidR="007B4E27" w:rsidRDefault="00A72476" w:rsidP="002F438E">
      <w:pPr>
        <w:pStyle w:val="ListParagraph"/>
        <w:numPr>
          <w:ilvl w:val="1"/>
          <w:numId w:val="31"/>
        </w:numPr>
      </w:pPr>
      <w:r>
        <w:rPr>
          <w:b/>
          <w:bCs/>
        </w:rPr>
        <w:t>Option 2</w:t>
      </w:r>
      <w:r>
        <w:t xml:space="preserve">: The </w:t>
      </w:r>
      <w:r w:rsidR="00D97AF4">
        <w:t>UE follows an LTM-specific measurement and reporting configuration for a deactivated SCell</w:t>
      </w:r>
    </w:p>
    <w:p w14:paraId="4F1F57F4" w14:textId="6DA2C814" w:rsidR="00A06199" w:rsidRDefault="00AC336B" w:rsidP="007B4E27">
      <w:r>
        <w:t xml:space="preserve">Option 2 </w:t>
      </w:r>
      <w:r w:rsidR="006700B8">
        <w:t xml:space="preserve">may create the issue that the payload of the L1 report may become </w:t>
      </w:r>
      <w:r w:rsidR="001D0506">
        <w:t>dynamically dependent on the activation/deactivation state</w:t>
      </w:r>
      <w:r w:rsidR="00CD3D44">
        <w:t>(s)</w:t>
      </w:r>
      <w:r w:rsidR="001D0506">
        <w:t xml:space="preserve"> of the one or more SCells. </w:t>
      </w:r>
      <w:r w:rsidR="00A06199">
        <w:t>This should be discussed by RAN2.</w:t>
      </w:r>
    </w:p>
    <w:p w14:paraId="4D178FC3" w14:textId="03E7E543" w:rsidR="002F438E" w:rsidRPr="00450AF8" w:rsidRDefault="0041228B" w:rsidP="007B4E27">
      <w:r>
        <w:rPr>
          <w:b/>
          <w:bCs/>
        </w:rPr>
        <w:t xml:space="preserve">Proposal 5c: RAN2 to discuss whether the UE follows the </w:t>
      </w:r>
      <w:r w:rsidR="003147F2">
        <w:rPr>
          <w:b/>
          <w:bCs/>
        </w:rPr>
        <w:t xml:space="preserve">same </w:t>
      </w:r>
      <w:r>
        <w:rPr>
          <w:b/>
          <w:bCs/>
        </w:rPr>
        <w:t xml:space="preserve">configuration </w:t>
      </w:r>
      <w:r w:rsidR="003147F2">
        <w:rPr>
          <w:b/>
          <w:bCs/>
        </w:rPr>
        <w:t>for measurement and reporting of a current SCell that is a candidate LTM cell in activa</w:t>
      </w:r>
      <w:r w:rsidR="00F14141">
        <w:rPr>
          <w:b/>
          <w:bCs/>
        </w:rPr>
        <w:t>ted and deactivated states, vs. the UE follows</w:t>
      </w:r>
      <w:r w:rsidR="0039632B">
        <w:rPr>
          <w:b/>
          <w:bCs/>
        </w:rPr>
        <w:t xml:space="preserve"> the serving configuration i</w:t>
      </w:r>
      <w:r w:rsidR="00255D27">
        <w:rPr>
          <w:b/>
          <w:bCs/>
        </w:rPr>
        <w:t>f the SCell is activated and</w:t>
      </w:r>
      <w:r w:rsidR="00F14141">
        <w:rPr>
          <w:b/>
          <w:bCs/>
        </w:rPr>
        <w:t xml:space="preserve"> an LTM-specific configuration</w:t>
      </w:r>
      <w:r w:rsidR="00255D27">
        <w:rPr>
          <w:b/>
          <w:bCs/>
        </w:rPr>
        <w:t xml:space="preserve"> if the SCell is deactivated.</w:t>
      </w:r>
      <w:r w:rsidR="00F14141">
        <w:rPr>
          <w:b/>
          <w:bCs/>
        </w:rPr>
        <w:t xml:space="preserve"> </w:t>
      </w:r>
      <w:r w:rsidR="002F438E" w:rsidRPr="007B4E27">
        <w:rPr>
          <w:b/>
          <w:bCs/>
        </w:rPr>
        <w:t xml:space="preserve">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1E664664" w:rsidR="0096408F" w:rsidRPr="0096408F" w:rsidRDefault="008E7845" w:rsidP="0096408F">
      <w:pPr>
        <w:spacing w:after="0"/>
      </w:pPr>
      <w:r>
        <w:t xml:space="preserve">This contribution discussed </w:t>
      </w:r>
      <w:r w:rsidR="00FD2AFD">
        <w:t xml:space="preserve">configuration of </w:t>
      </w:r>
      <w:r>
        <w:t>L1 measurements and reporting of an LTM cell</w:t>
      </w:r>
      <w:r w:rsidR="00AC527D">
        <w:t>.</w:t>
      </w:r>
      <w:r w:rsidR="00ED6519">
        <w:t xml:space="preserve"> </w:t>
      </w:r>
      <w:r w:rsidR="0096408F">
        <w:t>The following</w:t>
      </w:r>
      <w:r w:rsidR="00AC527D">
        <w:t xml:space="preserve"> observations and</w:t>
      </w:r>
      <w:r w:rsidR="00194F4F">
        <w:t xml:space="preserve"> </w:t>
      </w:r>
      <w:r w:rsidR="0096408F">
        <w:t>proposals have been made:</w:t>
      </w:r>
    </w:p>
    <w:p w14:paraId="0E224C59" w14:textId="28140D84" w:rsidR="0096408F" w:rsidRDefault="0096408F" w:rsidP="0096408F"/>
    <w:p w14:paraId="080977B6" w14:textId="77777777" w:rsidR="00BE0927" w:rsidRDefault="00BE0927" w:rsidP="00BE0927">
      <w:r>
        <w:rPr>
          <w:b/>
          <w:bCs/>
        </w:rPr>
        <w:t>Observation 1: A UE submits L1 measurement reports of an LTM cell on a serving cell.</w:t>
      </w:r>
    </w:p>
    <w:p w14:paraId="6E423D35" w14:textId="77777777" w:rsidR="00BE0927" w:rsidRDefault="00BE0927" w:rsidP="00BE0927">
      <w:pPr>
        <w:rPr>
          <w:b/>
          <w:bCs/>
        </w:rPr>
      </w:pPr>
      <w:r>
        <w:rPr>
          <w:b/>
          <w:bCs/>
        </w:rPr>
        <w:t>Observation 2: RAN1 agreed that a single report instance may include reporting of both a serving cell and candidate LTM cells.</w:t>
      </w:r>
    </w:p>
    <w:p w14:paraId="443F948E" w14:textId="7E330E04" w:rsidR="00AC527D" w:rsidRDefault="00AC527D" w:rsidP="0096408F">
      <w:pPr>
        <w:rPr>
          <w:b/>
          <w:bCs/>
        </w:rPr>
      </w:pPr>
    </w:p>
    <w:p w14:paraId="2311F3AE" w14:textId="77777777" w:rsidR="00165A25" w:rsidRPr="00913B15" w:rsidRDefault="00165A25" w:rsidP="00165A25">
      <w:pPr>
        <w:rPr>
          <w:b/>
          <w:bCs/>
        </w:rPr>
      </w:pPr>
      <w:r>
        <w:rPr>
          <w:b/>
          <w:bCs/>
        </w:rPr>
        <w:t>Proposal 1a: UE is configured with SMTCs to support SSB-based L1 measurements of candidate LTM cells.</w:t>
      </w:r>
    </w:p>
    <w:p w14:paraId="02BE1D47" w14:textId="77777777" w:rsidR="00165A25" w:rsidRPr="005A37C3" w:rsidRDefault="00165A25" w:rsidP="00165A25">
      <w:pPr>
        <w:rPr>
          <w:b/>
          <w:bCs/>
        </w:rPr>
      </w:pPr>
      <w:r>
        <w:rPr>
          <w:b/>
          <w:bCs/>
        </w:rPr>
        <w:t xml:space="preserve">Proposal 1b: The LTM SMTC list is configured external to the cell group configurations of the serving cell group and the candidate LTM cell groups. </w:t>
      </w:r>
    </w:p>
    <w:p w14:paraId="5275CFB5" w14:textId="77777777" w:rsidR="00165A25" w:rsidRDefault="00165A25" w:rsidP="00165A25">
      <w:r>
        <w:rPr>
          <w:b/>
          <w:bCs/>
        </w:rPr>
        <w:t xml:space="preserve">Proposal 2a: The </w:t>
      </w:r>
      <w:r w:rsidRPr="00B544C5">
        <w:rPr>
          <w:b/>
          <w:bCs/>
        </w:rPr>
        <w:t>ServingCellConfig of the UE’s serving cell on which the UE reports measurements of a candidate LTM cell should include a</w:t>
      </w:r>
      <w:r>
        <w:rPr>
          <w:b/>
          <w:bCs/>
        </w:rPr>
        <w:t xml:space="preserve"> CSI</w:t>
      </w:r>
      <w:r w:rsidRPr="00B544C5">
        <w:rPr>
          <w:b/>
          <w:bCs/>
        </w:rPr>
        <w:t xml:space="preserve"> report configuration for th</w:t>
      </w:r>
      <w:r>
        <w:rPr>
          <w:b/>
          <w:bCs/>
        </w:rPr>
        <w:t>at</w:t>
      </w:r>
      <w:r w:rsidRPr="00B544C5">
        <w:rPr>
          <w:b/>
          <w:bCs/>
        </w:rPr>
        <w:t xml:space="preserve"> candidate LTM cell</w:t>
      </w:r>
      <w:r>
        <w:rPr>
          <w:b/>
          <w:bCs/>
        </w:rPr>
        <w:t>.</w:t>
      </w:r>
      <w:r>
        <w:t xml:space="preserve"> </w:t>
      </w:r>
    </w:p>
    <w:p w14:paraId="0CAE4553" w14:textId="77777777" w:rsidR="00165A25" w:rsidRDefault="00165A25" w:rsidP="00165A25">
      <w:pPr>
        <w:rPr>
          <w:b/>
          <w:bCs/>
        </w:rPr>
      </w:pPr>
      <w:r>
        <w:rPr>
          <w:b/>
          <w:bCs/>
        </w:rPr>
        <w:t>Proposal 2b: A CSI report configuration of a candidate LTM cell includes a pointer to the LTM SMTC IE associated with the candidate LTM cell.</w:t>
      </w:r>
    </w:p>
    <w:p w14:paraId="14A64138" w14:textId="77777777" w:rsidR="00165A25" w:rsidRDefault="00165A25" w:rsidP="00165A25">
      <w:pPr>
        <w:rPr>
          <w:b/>
          <w:bCs/>
        </w:rPr>
      </w:pPr>
      <w:r>
        <w:rPr>
          <w:b/>
          <w:bCs/>
        </w:rPr>
        <w:t xml:space="preserve">Proposal 2c: The same CSI report configuration may include a pointer </w:t>
      </w:r>
      <w:r w:rsidRPr="00EC2726">
        <w:rPr>
          <w:b/>
          <w:bCs/>
        </w:rPr>
        <w:t>to both a CSI-resource configuration of a serving cell and an LTM SMTC IE for a candidate LTM cell</w:t>
      </w:r>
      <w:r>
        <w:rPr>
          <w:b/>
          <w:bCs/>
        </w:rPr>
        <w:t>.</w:t>
      </w:r>
    </w:p>
    <w:p w14:paraId="4920C06F" w14:textId="77777777" w:rsidR="00165A25" w:rsidRPr="00CD728D" w:rsidRDefault="00165A25" w:rsidP="00165A25">
      <w:r>
        <w:rPr>
          <w:b/>
          <w:bCs/>
        </w:rPr>
        <w:t>Proposal 3: For a candidate LTM cell group, the UE reports L1 measurements of any of the candidate PCell and the candidate SCells as per the network configuration.</w:t>
      </w:r>
      <w:r>
        <w:t xml:space="preserve"> </w:t>
      </w:r>
    </w:p>
    <w:p w14:paraId="088339EB" w14:textId="77777777" w:rsidR="00165A25" w:rsidRDefault="00165A25" w:rsidP="00165A25">
      <w:r>
        <w:rPr>
          <w:b/>
          <w:bCs/>
        </w:rPr>
        <w:t xml:space="preserve">Proposal 4: The UE performs L1 measurement and reporting of a cell that is both a candidate LTM cell and a current serving PCell based on the CSI-MeasConfig inside the </w:t>
      </w:r>
      <w:r w:rsidRPr="00DC10A1">
        <w:rPr>
          <w:b/>
          <w:bCs/>
        </w:rPr>
        <w:t>ServingCellConfig</w:t>
      </w:r>
      <w:r>
        <w:rPr>
          <w:b/>
          <w:bCs/>
        </w:rPr>
        <w:t xml:space="preserve"> of the PCell. No separate LTM-specific measurement/reporting configuration for the cell is required.</w:t>
      </w:r>
      <w:r>
        <w:t xml:space="preserve">    </w:t>
      </w:r>
    </w:p>
    <w:p w14:paraId="2D51ACD0" w14:textId="77777777" w:rsidR="00165A25" w:rsidRPr="000358C6" w:rsidRDefault="00165A25" w:rsidP="00165A25">
      <w:pPr>
        <w:rPr>
          <w:b/>
          <w:bCs/>
        </w:rPr>
      </w:pPr>
      <w:r>
        <w:rPr>
          <w:b/>
          <w:bCs/>
        </w:rPr>
        <w:t xml:space="preserve">Proposal 5a: The UE performs L1 measurement and reporting of a cell that is both a candidate LTM cell and an activated current SCell based on the CSI-MeasConfig inside the </w:t>
      </w:r>
      <w:r w:rsidRPr="00DC10A1">
        <w:rPr>
          <w:b/>
          <w:bCs/>
        </w:rPr>
        <w:t>ServingCellConfig</w:t>
      </w:r>
      <w:r>
        <w:rPr>
          <w:b/>
          <w:bCs/>
        </w:rPr>
        <w:t xml:space="preserve"> of the SCell.</w:t>
      </w:r>
    </w:p>
    <w:p w14:paraId="315F6322" w14:textId="77777777" w:rsidR="00165A25" w:rsidRPr="00CD30F0" w:rsidRDefault="00165A25" w:rsidP="00165A25">
      <w:pPr>
        <w:rPr>
          <w:b/>
          <w:bCs/>
        </w:rPr>
      </w:pPr>
      <w:r>
        <w:rPr>
          <w:b/>
          <w:bCs/>
        </w:rPr>
        <w:t>Proposal 5b: UE may report L1 measurements of a deactivated current SCell that is a candidate LTM cell.</w:t>
      </w:r>
    </w:p>
    <w:p w14:paraId="336AD257" w14:textId="77777777" w:rsidR="00165A25" w:rsidRPr="00450AF8" w:rsidRDefault="00165A25" w:rsidP="00165A25">
      <w:r>
        <w:rPr>
          <w:b/>
          <w:bCs/>
        </w:rPr>
        <w:t xml:space="preserve">Proposal 5c: RAN2 to discuss whether the UE follows the same configuration for measurement and reporting of a current SCell that is a candidate LTM cell in activated and deactivated states, vs. the UE follows the serving configuration if the SCell is activated and an LTM-specific configuration if the SCell is deactivated. </w:t>
      </w:r>
      <w:r w:rsidRPr="007B4E27">
        <w:rPr>
          <w:b/>
          <w:bCs/>
        </w:rPr>
        <w:t xml:space="preserve">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lastRenderedPageBreak/>
        <w:t>References</w:t>
      </w:r>
    </w:p>
    <w:p w14:paraId="18A8108C" w14:textId="13F59739" w:rsidR="00080512" w:rsidRDefault="000C5A38" w:rsidP="000C5A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RAN2-1</w:t>
      </w:r>
      <w:r w:rsidR="00283B15">
        <w:rPr>
          <w:lang w:val="en-US" w:eastAsia="zh-CN"/>
        </w:rPr>
        <w:t>19bis-e</w:t>
      </w:r>
      <w:r>
        <w:rPr>
          <w:lang w:val="en-US" w:eastAsia="zh-CN"/>
        </w:rPr>
        <w:t xml:space="preserve"> – Chairman Notes</w:t>
      </w:r>
    </w:p>
    <w:p w14:paraId="033225E9" w14:textId="30126486" w:rsidR="00283B15" w:rsidRPr="00283B15" w:rsidRDefault="00283B15" w:rsidP="00283B1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RAN2-119-e – Chairman Notes</w:t>
      </w:r>
    </w:p>
    <w:p w14:paraId="4221450F" w14:textId="36CA1FC9" w:rsidR="00DB13C3" w:rsidRPr="000C5A38" w:rsidRDefault="00DA2A95" w:rsidP="000C5A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DA2A95">
        <w:rPr>
          <w:lang w:val="en-US" w:eastAsia="zh-CN"/>
        </w:rPr>
        <w:t>R1-2212948</w:t>
      </w:r>
      <w:r>
        <w:rPr>
          <w:lang w:val="en-US" w:eastAsia="zh-CN"/>
        </w:rPr>
        <w:t xml:space="preserve"> – </w:t>
      </w:r>
      <w:r w:rsidR="005C354D" w:rsidRPr="005C354D">
        <w:rPr>
          <w:lang w:val="en-US" w:eastAsia="zh-CN"/>
        </w:rPr>
        <w:t>LS on RAN1 agreements for L1/L2-based inter-cell mobility</w:t>
      </w:r>
      <w:r w:rsidR="005C354D">
        <w:rPr>
          <w:lang w:val="en-US" w:eastAsia="zh-CN"/>
        </w:rPr>
        <w:t xml:space="preserve">, </w:t>
      </w:r>
      <w:r w:rsidR="00A036F2" w:rsidRPr="00A036F2">
        <w:rPr>
          <w:lang w:val="en-US" w:eastAsia="zh-CN"/>
        </w:rPr>
        <w:t>Toulouse, France, November 14th – 18th, 2022</w:t>
      </w:r>
    </w:p>
    <w:sectPr w:rsidR="00DB13C3" w:rsidRPr="000C5A3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681F" w14:textId="77777777" w:rsidR="002B50D8" w:rsidRDefault="002B50D8">
      <w:r>
        <w:separator/>
      </w:r>
    </w:p>
  </w:endnote>
  <w:endnote w:type="continuationSeparator" w:id="0">
    <w:p w14:paraId="0B89B2BF" w14:textId="77777777" w:rsidR="002B50D8" w:rsidRDefault="002B50D8">
      <w:r>
        <w:continuationSeparator/>
      </w:r>
    </w:p>
  </w:endnote>
  <w:endnote w:type="continuationNotice" w:id="1">
    <w:p w14:paraId="231122DF" w14:textId="77777777" w:rsidR="002B50D8" w:rsidRDefault="002B50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4A239" w14:textId="77777777" w:rsidR="002B50D8" w:rsidRDefault="002B50D8">
      <w:r>
        <w:separator/>
      </w:r>
    </w:p>
  </w:footnote>
  <w:footnote w:type="continuationSeparator" w:id="0">
    <w:p w14:paraId="758FDA4A" w14:textId="77777777" w:rsidR="002B50D8" w:rsidRDefault="002B50D8">
      <w:r>
        <w:continuationSeparator/>
      </w:r>
    </w:p>
  </w:footnote>
  <w:footnote w:type="continuationNotice" w:id="1">
    <w:p w14:paraId="2ADD083F" w14:textId="77777777" w:rsidR="002B50D8" w:rsidRDefault="002B50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8B82E4D"/>
    <w:multiLevelType w:val="hybridMultilevel"/>
    <w:tmpl w:val="D5E07F04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3" w15:restartNumberingAfterBreak="0">
    <w:nsid w:val="0C721636"/>
    <w:multiLevelType w:val="hybridMultilevel"/>
    <w:tmpl w:val="799023C6"/>
    <w:lvl w:ilvl="0" w:tplc="5C7EA5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C01A8"/>
    <w:multiLevelType w:val="hybridMultilevel"/>
    <w:tmpl w:val="772E8282"/>
    <w:lvl w:ilvl="0" w:tplc="15524A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14DC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B462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0BF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FEDF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9EC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6C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BCCC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5C1F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C65095"/>
    <w:multiLevelType w:val="multilevel"/>
    <w:tmpl w:val="406036C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2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70615"/>
    <w:multiLevelType w:val="hybridMultilevel"/>
    <w:tmpl w:val="21B68494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C22442"/>
    <w:multiLevelType w:val="hybridMultilevel"/>
    <w:tmpl w:val="64C2E2BA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D901D5"/>
    <w:multiLevelType w:val="hybridMultilevel"/>
    <w:tmpl w:val="03FC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71275"/>
    <w:multiLevelType w:val="hybridMultilevel"/>
    <w:tmpl w:val="7CC40976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D0FE7"/>
    <w:multiLevelType w:val="hybridMultilevel"/>
    <w:tmpl w:val="9662DA6C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908B0"/>
    <w:multiLevelType w:val="hybridMultilevel"/>
    <w:tmpl w:val="0C5A487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565C16"/>
    <w:multiLevelType w:val="hybridMultilevel"/>
    <w:tmpl w:val="FFBEBE70"/>
    <w:lvl w:ilvl="0" w:tplc="D576A464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527AA4E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" w:eastAsia="Batang" w:hAnsi="Times" w:cs="Time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E5463F"/>
    <w:multiLevelType w:val="hybridMultilevel"/>
    <w:tmpl w:val="C818D196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 w16cid:durableId="694893010">
    <w:abstractNumId w:val="15"/>
  </w:num>
  <w:num w:numId="2" w16cid:durableId="2116292819">
    <w:abstractNumId w:val="28"/>
  </w:num>
  <w:num w:numId="3" w16cid:durableId="1908884033">
    <w:abstractNumId w:val="19"/>
  </w:num>
  <w:num w:numId="4" w16cid:durableId="1452552331">
    <w:abstractNumId w:val="25"/>
  </w:num>
  <w:num w:numId="5" w16cid:durableId="1434588431">
    <w:abstractNumId w:val="27"/>
  </w:num>
  <w:num w:numId="6" w16cid:durableId="1933010945">
    <w:abstractNumId w:val="5"/>
  </w:num>
  <w:num w:numId="7" w16cid:durableId="1030689953">
    <w:abstractNumId w:val="13"/>
  </w:num>
  <w:num w:numId="8" w16cid:durableId="1706830376">
    <w:abstractNumId w:val="9"/>
  </w:num>
  <w:num w:numId="9" w16cid:durableId="222915299">
    <w:abstractNumId w:val="12"/>
  </w:num>
  <w:num w:numId="10" w16cid:durableId="106125095">
    <w:abstractNumId w:val="17"/>
  </w:num>
  <w:num w:numId="11" w16cid:durableId="554203179">
    <w:abstractNumId w:val="10"/>
  </w:num>
  <w:num w:numId="12" w16cid:durableId="208498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65974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006608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6479295">
    <w:abstractNumId w:val="23"/>
  </w:num>
  <w:num w:numId="16" w16cid:durableId="528490114">
    <w:abstractNumId w:val="8"/>
  </w:num>
  <w:num w:numId="17" w16cid:durableId="1123159520">
    <w:abstractNumId w:val="22"/>
  </w:num>
  <w:num w:numId="18" w16cid:durableId="119152475">
    <w:abstractNumId w:val="1"/>
  </w:num>
  <w:num w:numId="19" w16cid:durableId="1735278911">
    <w:abstractNumId w:val="31"/>
  </w:num>
  <w:num w:numId="20" w16cid:durableId="1006323627">
    <w:abstractNumId w:val="4"/>
  </w:num>
  <w:num w:numId="21" w16cid:durableId="1325088112">
    <w:abstractNumId w:val="29"/>
  </w:num>
  <w:num w:numId="22" w16cid:durableId="1049066290">
    <w:abstractNumId w:val="6"/>
  </w:num>
  <w:num w:numId="23" w16cid:durableId="1836409407">
    <w:abstractNumId w:val="18"/>
  </w:num>
  <w:num w:numId="24" w16cid:durableId="2088333526">
    <w:abstractNumId w:val="26"/>
  </w:num>
  <w:num w:numId="25" w16cid:durableId="1629701887">
    <w:abstractNumId w:val="20"/>
  </w:num>
  <w:num w:numId="26" w16cid:durableId="773208395">
    <w:abstractNumId w:val="14"/>
  </w:num>
  <w:num w:numId="27" w16cid:durableId="871503153">
    <w:abstractNumId w:val="16"/>
  </w:num>
  <w:num w:numId="28" w16cid:durableId="609318875">
    <w:abstractNumId w:val="21"/>
  </w:num>
  <w:num w:numId="29" w16cid:durableId="475997729">
    <w:abstractNumId w:val="0"/>
  </w:num>
  <w:num w:numId="30" w16cid:durableId="1940064938">
    <w:abstractNumId w:val="7"/>
  </w:num>
  <w:num w:numId="31" w16cid:durableId="989596535">
    <w:abstractNumId w:val="30"/>
  </w:num>
  <w:num w:numId="32" w16cid:durableId="1559975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110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97F"/>
    <w:rsid w:val="00006EBD"/>
    <w:rsid w:val="00006EEB"/>
    <w:rsid w:val="00007E79"/>
    <w:rsid w:val="00010161"/>
    <w:rsid w:val="00011082"/>
    <w:rsid w:val="00011EC2"/>
    <w:rsid w:val="00012887"/>
    <w:rsid w:val="00012C6B"/>
    <w:rsid w:val="00013C23"/>
    <w:rsid w:val="000147A7"/>
    <w:rsid w:val="000152D3"/>
    <w:rsid w:val="000159D1"/>
    <w:rsid w:val="00016117"/>
    <w:rsid w:val="0001766F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6BC"/>
    <w:rsid w:val="00032EA4"/>
    <w:rsid w:val="00033397"/>
    <w:rsid w:val="000338DD"/>
    <w:rsid w:val="00033A28"/>
    <w:rsid w:val="00034865"/>
    <w:rsid w:val="00034BF8"/>
    <w:rsid w:val="00034FB2"/>
    <w:rsid w:val="00035677"/>
    <w:rsid w:val="000358C6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0973"/>
    <w:rsid w:val="00041A8C"/>
    <w:rsid w:val="00041B53"/>
    <w:rsid w:val="000422D9"/>
    <w:rsid w:val="00042899"/>
    <w:rsid w:val="000429B6"/>
    <w:rsid w:val="0004341F"/>
    <w:rsid w:val="0004395F"/>
    <w:rsid w:val="00044176"/>
    <w:rsid w:val="00044ED2"/>
    <w:rsid w:val="000453B4"/>
    <w:rsid w:val="00045625"/>
    <w:rsid w:val="0004707F"/>
    <w:rsid w:val="0004767E"/>
    <w:rsid w:val="00047C90"/>
    <w:rsid w:val="000516D8"/>
    <w:rsid w:val="000516F8"/>
    <w:rsid w:val="00051B34"/>
    <w:rsid w:val="00052543"/>
    <w:rsid w:val="0005270E"/>
    <w:rsid w:val="00052A99"/>
    <w:rsid w:val="0005380D"/>
    <w:rsid w:val="00055864"/>
    <w:rsid w:val="00056DB2"/>
    <w:rsid w:val="0005724D"/>
    <w:rsid w:val="000575B5"/>
    <w:rsid w:val="00057811"/>
    <w:rsid w:val="0006135D"/>
    <w:rsid w:val="00061505"/>
    <w:rsid w:val="00062D18"/>
    <w:rsid w:val="000652E3"/>
    <w:rsid w:val="00065659"/>
    <w:rsid w:val="00065D6B"/>
    <w:rsid w:val="00066096"/>
    <w:rsid w:val="0006748E"/>
    <w:rsid w:val="0007052D"/>
    <w:rsid w:val="00071167"/>
    <w:rsid w:val="000716A1"/>
    <w:rsid w:val="000720CE"/>
    <w:rsid w:val="000725B6"/>
    <w:rsid w:val="000732E0"/>
    <w:rsid w:val="000736DA"/>
    <w:rsid w:val="00073C10"/>
    <w:rsid w:val="00073EB1"/>
    <w:rsid w:val="00074261"/>
    <w:rsid w:val="00074DA0"/>
    <w:rsid w:val="00074E2E"/>
    <w:rsid w:val="000753C3"/>
    <w:rsid w:val="000754EF"/>
    <w:rsid w:val="00076A46"/>
    <w:rsid w:val="000772B8"/>
    <w:rsid w:val="0007762E"/>
    <w:rsid w:val="00077C88"/>
    <w:rsid w:val="00077D9D"/>
    <w:rsid w:val="00077EFD"/>
    <w:rsid w:val="0008026D"/>
    <w:rsid w:val="00080512"/>
    <w:rsid w:val="00080EEB"/>
    <w:rsid w:val="000812F8"/>
    <w:rsid w:val="00082C40"/>
    <w:rsid w:val="00082C6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2990"/>
    <w:rsid w:val="000A3D7E"/>
    <w:rsid w:val="000A3F9B"/>
    <w:rsid w:val="000A469A"/>
    <w:rsid w:val="000A4756"/>
    <w:rsid w:val="000A5AD5"/>
    <w:rsid w:val="000A5CBF"/>
    <w:rsid w:val="000A6F9E"/>
    <w:rsid w:val="000B0829"/>
    <w:rsid w:val="000B0C46"/>
    <w:rsid w:val="000B19D0"/>
    <w:rsid w:val="000B3F59"/>
    <w:rsid w:val="000B4307"/>
    <w:rsid w:val="000B4D19"/>
    <w:rsid w:val="000B7971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5E9"/>
    <w:rsid w:val="000C4AA7"/>
    <w:rsid w:val="000C522B"/>
    <w:rsid w:val="000C5567"/>
    <w:rsid w:val="000C5A38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07DE"/>
    <w:rsid w:val="000E2162"/>
    <w:rsid w:val="000E427B"/>
    <w:rsid w:val="000E49BE"/>
    <w:rsid w:val="000E5617"/>
    <w:rsid w:val="000E5E36"/>
    <w:rsid w:val="000E6697"/>
    <w:rsid w:val="000F03B7"/>
    <w:rsid w:val="000F07FC"/>
    <w:rsid w:val="000F1B7E"/>
    <w:rsid w:val="000F2F84"/>
    <w:rsid w:val="000F3210"/>
    <w:rsid w:val="000F342D"/>
    <w:rsid w:val="000F3691"/>
    <w:rsid w:val="000F49D7"/>
    <w:rsid w:val="000F531C"/>
    <w:rsid w:val="000F5AA4"/>
    <w:rsid w:val="000F5DDE"/>
    <w:rsid w:val="000F6341"/>
    <w:rsid w:val="000F6E81"/>
    <w:rsid w:val="000F7821"/>
    <w:rsid w:val="00101232"/>
    <w:rsid w:val="001019AB"/>
    <w:rsid w:val="00101BA1"/>
    <w:rsid w:val="00101E78"/>
    <w:rsid w:val="00102DAD"/>
    <w:rsid w:val="00103F08"/>
    <w:rsid w:val="00104080"/>
    <w:rsid w:val="0010416D"/>
    <w:rsid w:val="00104704"/>
    <w:rsid w:val="001047D9"/>
    <w:rsid w:val="001058EB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17245"/>
    <w:rsid w:val="00117FAD"/>
    <w:rsid w:val="00120844"/>
    <w:rsid w:val="00120C85"/>
    <w:rsid w:val="00121FB7"/>
    <w:rsid w:val="0012232A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1865"/>
    <w:rsid w:val="001320DB"/>
    <w:rsid w:val="00132166"/>
    <w:rsid w:val="00134105"/>
    <w:rsid w:val="001344F8"/>
    <w:rsid w:val="0013494C"/>
    <w:rsid w:val="00134F91"/>
    <w:rsid w:val="00135C51"/>
    <w:rsid w:val="00135EC2"/>
    <w:rsid w:val="00136CFF"/>
    <w:rsid w:val="00136E77"/>
    <w:rsid w:val="00137558"/>
    <w:rsid w:val="00137667"/>
    <w:rsid w:val="00137B44"/>
    <w:rsid w:val="00140C86"/>
    <w:rsid w:val="00141242"/>
    <w:rsid w:val="00143E7A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697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46B7"/>
    <w:rsid w:val="001659A2"/>
    <w:rsid w:val="00165A25"/>
    <w:rsid w:val="00165E3E"/>
    <w:rsid w:val="00167246"/>
    <w:rsid w:val="00167A87"/>
    <w:rsid w:val="00167C99"/>
    <w:rsid w:val="001711B4"/>
    <w:rsid w:val="0017284D"/>
    <w:rsid w:val="00173AE0"/>
    <w:rsid w:val="00174173"/>
    <w:rsid w:val="001741A0"/>
    <w:rsid w:val="00174246"/>
    <w:rsid w:val="001748BD"/>
    <w:rsid w:val="00175A4D"/>
    <w:rsid w:val="001767D8"/>
    <w:rsid w:val="001769F9"/>
    <w:rsid w:val="00176B19"/>
    <w:rsid w:val="0017733D"/>
    <w:rsid w:val="0017736D"/>
    <w:rsid w:val="001779C9"/>
    <w:rsid w:val="0018023D"/>
    <w:rsid w:val="00181A75"/>
    <w:rsid w:val="00181F80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33A2"/>
    <w:rsid w:val="00194CC5"/>
    <w:rsid w:val="00194CD0"/>
    <w:rsid w:val="00194F4F"/>
    <w:rsid w:val="00195511"/>
    <w:rsid w:val="001961D6"/>
    <w:rsid w:val="00196C23"/>
    <w:rsid w:val="00196F1D"/>
    <w:rsid w:val="0019788E"/>
    <w:rsid w:val="001A16DE"/>
    <w:rsid w:val="001A275B"/>
    <w:rsid w:val="001A2B4C"/>
    <w:rsid w:val="001A3194"/>
    <w:rsid w:val="001A3490"/>
    <w:rsid w:val="001A3C54"/>
    <w:rsid w:val="001A43E1"/>
    <w:rsid w:val="001A6D8E"/>
    <w:rsid w:val="001A7342"/>
    <w:rsid w:val="001B15EF"/>
    <w:rsid w:val="001B2253"/>
    <w:rsid w:val="001B252A"/>
    <w:rsid w:val="001B2CC4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B730F"/>
    <w:rsid w:val="001C00F6"/>
    <w:rsid w:val="001C01C7"/>
    <w:rsid w:val="001C01CB"/>
    <w:rsid w:val="001C02EB"/>
    <w:rsid w:val="001C0CD7"/>
    <w:rsid w:val="001C28B2"/>
    <w:rsid w:val="001C2B2E"/>
    <w:rsid w:val="001C3EC7"/>
    <w:rsid w:val="001C595C"/>
    <w:rsid w:val="001C61CF"/>
    <w:rsid w:val="001C6D73"/>
    <w:rsid w:val="001D0506"/>
    <w:rsid w:val="001D0AEF"/>
    <w:rsid w:val="001D1C75"/>
    <w:rsid w:val="001D379F"/>
    <w:rsid w:val="001D3A7D"/>
    <w:rsid w:val="001D43BB"/>
    <w:rsid w:val="001D4FB0"/>
    <w:rsid w:val="001D599B"/>
    <w:rsid w:val="001D6A04"/>
    <w:rsid w:val="001D6CF3"/>
    <w:rsid w:val="001D7122"/>
    <w:rsid w:val="001D7AEB"/>
    <w:rsid w:val="001E105E"/>
    <w:rsid w:val="001E26C2"/>
    <w:rsid w:val="001E284D"/>
    <w:rsid w:val="001E3425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624"/>
    <w:rsid w:val="001F5C44"/>
    <w:rsid w:val="001F5CC4"/>
    <w:rsid w:val="001F62DD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1234"/>
    <w:rsid w:val="0021353E"/>
    <w:rsid w:val="002135CA"/>
    <w:rsid w:val="002138DD"/>
    <w:rsid w:val="00213E0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26EE"/>
    <w:rsid w:val="002236E3"/>
    <w:rsid w:val="00223AD3"/>
    <w:rsid w:val="00224198"/>
    <w:rsid w:val="002244A9"/>
    <w:rsid w:val="00225498"/>
    <w:rsid w:val="0022589F"/>
    <w:rsid w:val="002259D9"/>
    <w:rsid w:val="0022606D"/>
    <w:rsid w:val="00226347"/>
    <w:rsid w:val="00231CC8"/>
    <w:rsid w:val="00232843"/>
    <w:rsid w:val="00233196"/>
    <w:rsid w:val="00233534"/>
    <w:rsid w:val="00233A4C"/>
    <w:rsid w:val="00234B2F"/>
    <w:rsid w:val="00235144"/>
    <w:rsid w:val="00235FB6"/>
    <w:rsid w:val="00236258"/>
    <w:rsid w:val="00237759"/>
    <w:rsid w:val="00241144"/>
    <w:rsid w:val="00242296"/>
    <w:rsid w:val="002429A9"/>
    <w:rsid w:val="002429E1"/>
    <w:rsid w:val="00242BE1"/>
    <w:rsid w:val="00242D19"/>
    <w:rsid w:val="00243001"/>
    <w:rsid w:val="002430DB"/>
    <w:rsid w:val="00243CC8"/>
    <w:rsid w:val="0024485F"/>
    <w:rsid w:val="00245B7D"/>
    <w:rsid w:val="00246164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4CA6"/>
    <w:rsid w:val="00255D27"/>
    <w:rsid w:val="00256B66"/>
    <w:rsid w:val="00256C94"/>
    <w:rsid w:val="00256E4A"/>
    <w:rsid w:val="00257A49"/>
    <w:rsid w:val="00260AE7"/>
    <w:rsid w:val="00261860"/>
    <w:rsid w:val="00262113"/>
    <w:rsid w:val="00262A9D"/>
    <w:rsid w:val="00262CB8"/>
    <w:rsid w:val="00262CDC"/>
    <w:rsid w:val="00262EDD"/>
    <w:rsid w:val="002645F7"/>
    <w:rsid w:val="0026614D"/>
    <w:rsid w:val="0027053F"/>
    <w:rsid w:val="00270EEB"/>
    <w:rsid w:val="00270F19"/>
    <w:rsid w:val="0027112D"/>
    <w:rsid w:val="002711A3"/>
    <w:rsid w:val="00271E30"/>
    <w:rsid w:val="00271E96"/>
    <w:rsid w:val="00271EBF"/>
    <w:rsid w:val="00272C79"/>
    <w:rsid w:val="00273961"/>
    <w:rsid w:val="002740F0"/>
    <w:rsid w:val="0027479D"/>
    <w:rsid w:val="002747EC"/>
    <w:rsid w:val="00274E85"/>
    <w:rsid w:val="0027537D"/>
    <w:rsid w:val="002755A5"/>
    <w:rsid w:val="00275A13"/>
    <w:rsid w:val="00275C8B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7D3"/>
    <w:rsid w:val="002828C0"/>
    <w:rsid w:val="00282F1E"/>
    <w:rsid w:val="00283B15"/>
    <w:rsid w:val="0028520B"/>
    <w:rsid w:val="002855BF"/>
    <w:rsid w:val="00286538"/>
    <w:rsid w:val="002872FF"/>
    <w:rsid w:val="0028754E"/>
    <w:rsid w:val="0028779E"/>
    <w:rsid w:val="002879DE"/>
    <w:rsid w:val="00290C39"/>
    <w:rsid w:val="00290E65"/>
    <w:rsid w:val="00290FC1"/>
    <w:rsid w:val="00293031"/>
    <w:rsid w:val="00294FEF"/>
    <w:rsid w:val="00295046"/>
    <w:rsid w:val="002956AA"/>
    <w:rsid w:val="00295A00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A48"/>
    <w:rsid w:val="002B1CCD"/>
    <w:rsid w:val="002B347A"/>
    <w:rsid w:val="002B4AC3"/>
    <w:rsid w:val="002B50D8"/>
    <w:rsid w:val="002B69DE"/>
    <w:rsid w:val="002B6EAF"/>
    <w:rsid w:val="002B7028"/>
    <w:rsid w:val="002B7133"/>
    <w:rsid w:val="002C0FC3"/>
    <w:rsid w:val="002C2193"/>
    <w:rsid w:val="002C2CC4"/>
    <w:rsid w:val="002C2DF3"/>
    <w:rsid w:val="002C3919"/>
    <w:rsid w:val="002C4170"/>
    <w:rsid w:val="002C5700"/>
    <w:rsid w:val="002C6EDD"/>
    <w:rsid w:val="002C708A"/>
    <w:rsid w:val="002C7D19"/>
    <w:rsid w:val="002C7DD0"/>
    <w:rsid w:val="002D0F7A"/>
    <w:rsid w:val="002D10D9"/>
    <w:rsid w:val="002D24B1"/>
    <w:rsid w:val="002D2AB9"/>
    <w:rsid w:val="002D325D"/>
    <w:rsid w:val="002D4340"/>
    <w:rsid w:val="002D4FF1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57C"/>
    <w:rsid w:val="002E7B35"/>
    <w:rsid w:val="002F02F7"/>
    <w:rsid w:val="002F0D22"/>
    <w:rsid w:val="002F1ED3"/>
    <w:rsid w:val="002F2191"/>
    <w:rsid w:val="002F229B"/>
    <w:rsid w:val="002F267E"/>
    <w:rsid w:val="002F3B8A"/>
    <w:rsid w:val="002F3C58"/>
    <w:rsid w:val="002F438E"/>
    <w:rsid w:val="002F4F7F"/>
    <w:rsid w:val="002F61D6"/>
    <w:rsid w:val="002F6770"/>
    <w:rsid w:val="002F699C"/>
    <w:rsid w:val="002F6BC2"/>
    <w:rsid w:val="0030002C"/>
    <w:rsid w:val="003007BF"/>
    <w:rsid w:val="00300CFE"/>
    <w:rsid w:val="00301285"/>
    <w:rsid w:val="00301DE5"/>
    <w:rsid w:val="0030249C"/>
    <w:rsid w:val="00302700"/>
    <w:rsid w:val="00302D18"/>
    <w:rsid w:val="003031C8"/>
    <w:rsid w:val="003034F7"/>
    <w:rsid w:val="00304006"/>
    <w:rsid w:val="00304D43"/>
    <w:rsid w:val="00305ECA"/>
    <w:rsid w:val="00306271"/>
    <w:rsid w:val="00307B67"/>
    <w:rsid w:val="00307D05"/>
    <w:rsid w:val="00311E70"/>
    <w:rsid w:val="00313225"/>
    <w:rsid w:val="00313562"/>
    <w:rsid w:val="003136AE"/>
    <w:rsid w:val="00314064"/>
    <w:rsid w:val="00314429"/>
    <w:rsid w:val="0031467C"/>
    <w:rsid w:val="003147F2"/>
    <w:rsid w:val="003155F4"/>
    <w:rsid w:val="00316444"/>
    <w:rsid w:val="00316792"/>
    <w:rsid w:val="003169A2"/>
    <w:rsid w:val="003172DC"/>
    <w:rsid w:val="003176E2"/>
    <w:rsid w:val="00317BDF"/>
    <w:rsid w:val="00317E40"/>
    <w:rsid w:val="00320A6B"/>
    <w:rsid w:val="00320E41"/>
    <w:rsid w:val="00321520"/>
    <w:rsid w:val="003218AF"/>
    <w:rsid w:val="00322D89"/>
    <w:rsid w:val="00322DA2"/>
    <w:rsid w:val="00322DB6"/>
    <w:rsid w:val="00323464"/>
    <w:rsid w:val="00324CCC"/>
    <w:rsid w:val="00326069"/>
    <w:rsid w:val="00326242"/>
    <w:rsid w:val="00327901"/>
    <w:rsid w:val="003309E6"/>
    <w:rsid w:val="00331D99"/>
    <w:rsid w:val="0033250E"/>
    <w:rsid w:val="0033305C"/>
    <w:rsid w:val="00335983"/>
    <w:rsid w:val="00335E42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253"/>
    <w:rsid w:val="003414FC"/>
    <w:rsid w:val="003417CA"/>
    <w:rsid w:val="003424E1"/>
    <w:rsid w:val="00342F8F"/>
    <w:rsid w:val="00343033"/>
    <w:rsid w:val="00343C86"/>
    <w:rsid w:val="00344236"/>
    <w:rsid w:val="00344710"/>
    <w:rsid w:val="00344969"/>
    <w:rsid w:val="00344C13"/>
    <w:rsid w:val="003452AB"/>
    <w:rsid w:val="003455CC"/>
    <w:rsid w:val="00346125"/>
    <w:rsid w:val="00346B5D"/>
    <w:rsid w:val="00346D47"/>
    <w:rsid w:val="00347001"/>
    <w:rsid w:val="00350995"/>
    <w:rsid w:val="00351FE0"/>
    <w:rsid w:val="00352B45"/>
    <w:rsid w:val="00352F51"/>
    <w:rsid w:val="003536D9"/>
    <w:rsid w:val="00353EFF"/>
    <w:rsid w:val="003543AB"/>
    <w:rsid w:val="0035462D"/>
    <w:rsid w:val="003549E5"/>
    <w:rsid w:val="00354E1B"/>
    <w:rsid w:val="0035559C"/>
    <w:rsid w:val="00355F8A"/>
    <w:rsid w:val="003569D0"/>
    <w:rsid w:val="00356CA4"/>
    <w:rsid w:val="00356DFF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1D6"/>
    <w:rsid w:val="00362D73"/>
    <w:rsid w:val="00363372"/>
    <w:rsid w:val="00363AD4"/>
    <w:rsid w:val="00363C88"/>
    <w:rsid w:val="003652D3"/>
    <w:rsid w:val="0036583D"/>
    <w:rsid w:val="00365B1E"/>
    <w:rsid w:val="00365F68"/>
    <w:rsid w:val="003664F7"/>
    <w:rsid w:val="00366F41"/>
    <w:rsid w:val="0036720B"/>
    <w:rsid w:val="003673FE"/>
    <w:rsid w:val="00371355"/>
    <w:rsid w:val="003713B5"/>
    <w:rsid w:val="003713F1"/>
    <w:rsid w:val="00371744"/>
    <w:rsid w:val="00371773"/>
    <w:rsid w:val="003724B9"/>
    <w:rsid w:val="00372CB6"/>
    <w:rsid w:val="00372D36"/>
    <w:rsid w:val="00373445"/>
    <w:rsid w:val="0037415C"/>
    <w:rsid w:val="00374BAF"/>
    <w:rsid w:val="00375A2E"/>
    <w:rsid w:val="00375CCC"/>
    <w:rsid w:val="00376792"/>
    <w:rsid w:val="00376C55"/>
    <w:rsid w:val="00377A30"/>
    <w:rsid w:val="00377E3D"/>
    <w:rsid w:val="00377FD9"/>
    <w:rsid w:val="00380A4A"/>
    <w:rsid w:val="00380C3F"/>
    <w:rsid w:val="0038168C"/>
    <w:rsid w:val="003816C5"/>
    <w:rsid w:val="00381C22"/>
    <w:rsid w:val="00381FB6"/>
    <w:rsid w:val="0038218E"/>
    <w:rsid w:val="00382A17"/>
    <w:rsid w:val="00382AC9"/>
    <w:rsid w:val="00382B15"/>
    <w:rsid w:val="00382ECF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2F"/>
    <w:rsid w:val="00394452"/>
    <w:rsid w:val="00394C58"/>
    <w:rsid w:val="00395387"/>
    <w:rsid w:val="00395806"/>
    <w:rsid w:val="003958A4"/>
    <w:rsid w:val="0039632B"/>
    <w:rsid w:val="003A069B"/>
    <w:rsid w:val="003A1265"/>
    <w:rsid w:val="003A150A"/>
    <w:rsid w:val="003A16C0"/>
    <w:rsid w:val="003A1814"/>
    <w:rsid w:val="003A3B5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22C2"/>
    <w:rsid w:val="003B231C"/>
    <w:rsid w:val="003B3B2C"/>
    <w:rsid w:val="003B3DFA"/>
    <w:rsid w:val="003B40AD"/>
    <w:rsid w:val="003B4FF9"/>
    <w:rsid w:val="003B58B3"/>
    <w:rsid w:val="003B5BB7"/>
    <w:rsid w:val="003B6713"/>
    <w:rsid w:val="003B67E5"/>
    <w:rsid w:val="003B7AD1"/>
    <w:rsid w:val="003C0176"/>
    <w:rsid w:val="003C0EFD"/>
    <w:rsid w:val="003C0FA8"/>
    <w:rsid w:val="003C19AE"/>
    <w:rsid w:val="003C1BCC"/>
    <w:rsid w:val="003C2271"/>
    <w:rsid w:val="003C3601"/>
    <w:rsid w:val="003C48BC"/>
    <w:rsid w:val="003C4E37"/>
    <w:rsid w:val="003C6194"/>
    <w:rsid w:val="003C66DE"/>
    <w:rsid w:val="003D0346"/>
    <w:rsid w:val="003D0659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6A52"/>
    <w:rsid w:val="003D7042"/>
    <w:rsid w:val="003E0152"/>
    <w:rsid w:val="003E1328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74CB"/>
    <w:rsid w:val="003F037E"/>
    <w:rsid w:val="003F0A6B"/>
    <w:rsid w:val="003F132A"/>
    <w:rsid w:val="003F14CC"/>
    <w:rsid w:val="003F1AF2"/>
    <w:rsid w:val="003F28F4"/>
    <w:rsid w:val="003F3AB4"/>
    <w:rsid w:val="003F3E81"/>
    <w:rsid w:val="003F4A94"/>
    <w:rsid w:val="003F62C4"/>
    <w:rsid w:val="003F78BD"/>
    <w:rsid w:val="003F7991"/>
    <w:rsid w:val="003F799F"/>
    <w:rsid w:val="00400113"/>
    <w:rsid w:val="0040075A"/>
    <w:rsid w:val="00400AF9"/>
    <w:rsid w:val="00401520"/>
    <w:rsid w:val="00401650"/>
    <w:rsid w:val="00401855"/>
    <w:rsid w:val="004020EB"/>
    <w:rsid w:val="004032C7"/>
    <w:rsid w:val="0040363B"/>
    <w:rsid w:val="00405800"/>
    <w:rsid w:val="00406E13"/>
    <w:rsid w:val="00407D3D"/>
    <w:rsid w:val="00410137"/>
    <w:rsid w:val="00410637"/>
    <w:rsid w:val="0041228B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8FB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6D5"/>
    <w:rsid w:val="00431B58"/>
    <w:rsid w:val="00431E48"/>
    <w:rsid w:val="004325A5"/>
    <w:rsid w:val="00432F0C"/>
    <w:rsid w:val="0043393C"/>
    <w:rsid w:val="0043393F"/>
    <w:rsid w:val="004343C6"/>
    <w:rsid w:val="00435311"/>
    <w:rsid w:val="004356CA"/>
    <w:rsid w:val="00435ADE"/>
    <w:rsid w:val="00435C67"/>
    <w:rsid w:val="004378F1"/>
    <w:rsid w:val="00437E0C"/>
    <w:rsid w:val="0044036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0AF8"/>
    <w:rsid w:val="00451A30"/>
    <w:rsid w:val="004522CC"/>
    <w:rsid w:val="00453473"/>
    <w:rsid w:val="0045378B"/>
    <w:rsid w:val="00453B2F"/>
    <w:rsid w:val="00453D6F"/>
    <w:rsid w:val="00454460"/>
    <w:rsid w:val="00454656"/>
    <w:rsid w:val="00456872"/>
    <w:rsid w:val="00456B3D"/>
    <w:rsid w:val="00457661"/>
    <w:rsid w:val="00460045"/>
    <w:rsid w:val="0046132E"/>
    <w:rsid w:val="004625CC"/>
    <w:rsid w:val="00462C47"/>
    <w:rsid w:val="00462FDB"/>
    <w:rsid w:val="00463569"/>
    <w:rsid w:val="00463E0F"/>
    <w:rsid w:val="00465CB0"/>
    <w:rsid w:val="00466468"/>
    <w:rsid w:val="00466DF8"/>
    <w:rsid w:val="00467075"/>
    <w:rsid w:val="004672EE"/>
    <w:rsid w:val="004675EB"/>
    <w:rsid w:val="00470F30"/>
    <w:rsid w:val="00471CDE"/>
    <w:rsid w:val="0047216C"/>
    <w:rsid w:val="0047331C"/>
    <w:rsid w:val="00474C33"/>
    <w:rsid w:val="0047536C"/>
    <w:rsid w:val="0047572B"/>
    <w:rsid w:val="00475879"/>
    <w:rsid w:val="00476574"/>
    <w:rsid w:val="00476CAD"/>
    <w:rsid w:val="00477256"/>
    <w:rsid w:val="00477455"/>
    <w:rsid w:val="00480785"/>
    <w:rsid w:val="004807E3"/>
    <w:rsid w:val="00480D23"/>
    <w:rsid w:val="0048130D"/>
    <w:rsid w:val="00481793"/>
    <w:rsid w:val="00482167"/>
    <w:rsid w:val="00482181"/>
    <w:rsid w:val="004822A1"/>
    <w:rsid w:val="0048230E"/>
    <w:rsid w:val="004829B0"/>
    <w:rsid w:val="004832C4"/>
    <w:rsid w:val="00483C1D"/>
    <w:rsid w:val="004843F7"/>
    <w:rsid w:val="00485177"/>
    <w:rsid w:val="00485492"/>
    <w:rsid w:val="00485BDB"/>
    <w:rsid w:val="004864C2"/>
    <w:rsid w:val="00486E50"/>
    <w:rsid w:val="00487072"/>
    <w:rsid w:val="00487EC0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1C2"/>
    <w:rsid w:val="004A2B72"/>
    <w:rsid w:val="004A32F3"/>
    <w:rsid w:val="004A3916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287"/>
    <w:rsid w:val="004B35A2"/>
    <w:rsid w:val="004B39DD"/>
    <w:rsid w:val="004B3A98"/>
    <w:rsid w:val="004B3EC2"/>
    <w:rsid w:val="004B41F8"/>
    <w:rsid w:val="004B5CED"/>
    <w:rsid w:val="004B68D7"/>
    <w:rsid w:val="004B7120"/>
    <w:rsid w:val="004B77D0"/>
    <w:rsid w:val="004B798E"/>
    <w:rsid w:val="004C0CAE"/>
    <w:rsid w:val="004C1531"/>
    <w:rsid w:val="004C1974"/>
    <w:rsid w:val="004C229D"/>
    <w:rsid w:val="004C2E68"/>
    <w:rsid w:val="004C58B3"/>
    <w:rsid w:val="004C5A95"/>
    <w:rsid w:val="004C5E03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5F25"/>
    <w:rsid w:val="004D6940"/>
    <w:rsid w:val="004D6986"/>
    <w:rsid w:val="004E0C79"/>
    <w:rsid w:val="004E1E3A"/>
    <w:rsid w:val="004E213A"/>
    <w:rsid w:val="004E2917"/>
    <w:rsid w:val="004E31D2"/>
    <w:rsid w:val="004E383E"/>
    <w:rsid w:val="004E419E"/>
    <w:rsid w:val="004E48C4"/>
    <w:rsid w:val="004E5D6F"/>
    <w:rsid w:val="004E663F"/>
    <w:rsid w:val="004E6967"/>
    <w:rsid w:val="004F012B"/>
    <w:rsid w:val="004F0DE1"/>
    <w:rsid w:val="004F0F3A"/>
    <w:rsid w:val="004F10A5"/>
    <w:rsid w:val="004F156A"/>
    <w:rsid w:val="004F22D9"/>
    <w:rsid w:val="004F2463"/>
    <w:rsid w:val="004F29E2"/>
    <w:rsid w:val="004F55B5"/>
    <w:rsid w:val="004F6CC1"/>
    <w:rsid w:val="004F6D0B"/>
    <w:rsid w:val="00502735"/>
    <w:rsid w:val="00502BC6"/>
    <w:rsid w:val="00503171"/>
    <w:rsid w:val="005037A0"/>
    <w:rsid w:val="005056A1"/>
    <w:rsid w:val="005058F8"/>
    <w:rsid w:val="005060BF"/>
    <w:rsid w:val="00506527"/>
    <w:rsid w:val="00506C28"/>
    <w:rsid w:val="00507211"/>
    <w:rsid w:val="0050738E"/>
    <w:rsid w:val="00511DD3"/>
    <w:rsid w:val="00511F56"/>
    <w:rsid w:val="0051299A"/>
    <w:rsid w:val="00513331"/>
    <w:rsid w:val="00513650"/>
    <w:rsid w:val="00514DDF"/>
    <w:rsid w:val="005158B0"/>
    <w:rsid w:val="0051621B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C2C"/>
    <w:rsid w:val="00527DB9"/>
    <w:rsid w:val="00527DE0"/>
    <w:rsid w:val="0053174F"/>
    <w:rsid w:val="00531E49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A0F"/>
    <w:rsid w:val="00544D36"/>
    <w:rsid w:val="00546749"/>
    <w:rsid w:val="00546A49"/>
    <w:rsid w:val="00546CB4"/>
    <w:rsid w:val="00546F4B"/>
    <w:rsid w:val="00547594"/>
    <w:rsid w:val="0055050A"/>
    <w:rsid w:val="005506D7"/>
    <w:rsid w:val="00551ED5"/>
    <w:rsid w:val="00551ED6"/>
    <w:rsid w:val="00551F97"/>
    <w:rsid w:val="00552AB3"/>
    <w:rsid w:val="00552D11"/>
    <w:rsid w:val="00553021"/>
    <w:rsid w:val="00553221"/>
    <w:rsid w:val="00555658"/>
    <w:rsid w:val="005568C8"/>
    <w:rsid w:val="00556D31"/>
    <w:rsid w:val="00557FFB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0B9E"/>
    <w:rsid w:val="00571FB4"/>
    <w:rsid w:val="00572216"/>
    <w:rsid w:val="0057258A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88B"/>
    <w:rsid w:val="00582153"/>
    <w:rsid w:val="00582CDB"/>
    <w:rsid w:val="00583AC6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AF0"/>
    <w:rsid w:val="00593B6E"/>
    <w:rsid w:val="005960E6"/>
    <w:rsid w:val="005961DE"/>
    <w:rsid w:val="005A00A7"/>
    <w:rsid w:val="005A05E7"/>
    <w:rsid w:val="005A0B42"/>
    <w:rsid w:val="005A0B84"/>
    <w:rsid w:val="005A14B6"/>
    <w:rsid w:val="005A166D"/>
    <w:rsid w:val="005A1F13"/>
    <w:rsid w:val="005A37C3"/>
    <w:rsid w:val="005A5E85"/>
    <w:rsid w:val="005A61EC"/>
    <w:rsid w:val="005A65E6"/>
    <w:rsid w:val="005A6667"/>
    <w:rsid w:val="005A6916"/>
    <w:rsid w:val="005A7F7D"/>
    <w:rsid w:val="005B1065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025"/>
    <w:rsid w:val="005C1150"/>
    <w:rsid w:val="005C15EC"/>
    <w:rsid w:val="005C2845"/>
    <w:rsid w:val="005C32B3"/>
    <w:rsid w:val="005C354D"/>
    <w:rsid w:val="005C43EE"/>
    <w:rsid w:val="005C4975"/>
    <w:rsid w:val="005C528A"/>
    <w:rsid w:val="005C5D06"/>
    <w:rsid w:val="005C7D09"/>
    <w:rsid w:val="005C7E45"/>
    <w:rsid w:val="005D06A6"/>
    <w:rsid w:val="005D1BFE"/>
    <w:rsid w:val="005D2DC8"/>
    <w:rsid w:val="005D44D7"/>
    <w:rsid w:val="005D5167"/>
    <w:rsid w:val="005D5447"/>
    <w:rsid w:val="005D5F79"/>
    <w:rsid w:val="005D63A4"/>
    <w:rsid w:val="005D661E"/>
    <w:rsid w:val="005D75B8"/>
    <w:rsid w:val="005E0715"/>
    <w:rsid w:val="005E077C"/>
    <w:rsid w:val="005E1772"/>
    <w:rsid w:val="005E1A07"/>
    <w:rsid w:val="005E1A53"/>
    <w:rsid w:val="005E3907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273"/>
    <w:rsid w:val="005F3692"/>
    <w:rsid w:val="005F4E8E"/>
    <w:rsid w:val="005F5010"/>
    <w:rsid w:val="005F520C"/>
    <w:rsid w:val="005F6045"/>
    <w:rsid w:val="005F6D71"/>
    <w:rsid w:val="005F70C3"/>
    <w:rsid w:val="005F75EC"/>
    <w:rsid w:val="005F7CBF"/>
    <w:rsid w:val="00600A7B"/>
    <w:rsid w:val="0060164A"/>
    <w:rsid w:val="00601A5C"/>
    <w:rsid w:val="00602098"/>
    <w:rsid w:val="00602641"/>
    <w:rsid w:val="00603139"/>
    <w:rsid w:val="00603219"/>
    <w:rsid w:val="006048B8"/>
    <w:rsid w:val="00605118"/>
    <w:rsid w:val="00605A6A"/>
    <w:rsid w:val="00605BBD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3DDA"/>
    <w:rsid w:val="00614EE6"/>
    <w:rsid w:val="006154F6"/>
    <w:rsid w:val="0061571D"/>
    <w:rsid w:val="00615977"/>
    <w:rsid w:val="00615CCD"/>
    <w:rsid w:val="00615CD0"/>
    <w:rsid w:val="00615E59"/>
    <w:rsid w:val="00616365"/>
    <w:rsid w:val="00617394"/>
    <w:rsid w:val="00617449"/>
    <w:rsid w:val="00617574"/>
    <w:rsid w:val="00621140"/>
    <w:rsid w:val="006211DA"/>
    <w:rsid w:val="00621371"/>
    <w:rsid w:val="00622582"/>
    <w:rsid w:val="00622639"/>
    <w:rsid w:val="00622A05"/>
    <w:rsid w:val="00623713"/>
    <w:rsid w:val="00623A25"/>
    <w:rsid w:val="00626696"/>
    <w:rsid w:val="0062739F"/>
    <w:rsid w:val="00627413"/>
    <w:rsid w:val="0063146A"/>
    <w:rsid w:val="0063164E"/>
    <w:rsid w:val="00631DBD"/>
    <w:rsid w:val="00632222"/>
    <w:rsid w:val="0063263C"/>
    <w:rsid w:val="00633784"/>
    <w:rsid w:val="006337DA"/>
    <w:rsid w:val="00635317"/>
    <w:rsid w:val="00635F47"/>
    <w:rsid w:val="006361C6"/>
    <w:rsid w:val="00636944"/>
    <w:rsid w:val="00636E0C"/>
    <w:rsid w:val="00640233"/>
    <w:rsid w:val="0064042E"/>
    <w:rsid w:val="00641EE3"/>
    <w:rsid w:val="00641F14"/>
    <w:rsid w:val="00642444"/>
    <w:rsid w:val="00642EFC"/>
    <w:rsid w:val="00643ADF"/>
    <w:rsid w:val="0064411C"/>
    <w:rsid w:val="00644E84"/>
    <w:rsid w:val="006454FE"/>
    <w:rsid w:val="00645D44"/>
    <w:rsid w:val="0064639D"/>
    <w:rsid w:val="006465F3"/>
    <w:rsid w:val="00646D99"/>
    <w:rsid w:val="00646E04"/>
    <w:rsid w:val="00647E8B"/>
    <w:rsid w:val="00650084"/>
    <w:rsid w:val="00650566"/>
    <w:rsid w:val="006508C9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130"/>
    <w:rsid w:val="00656759"/>
    <w:rsid w:val="00656910"/>
    <w:rsid w:val="00657651"/>
    <w:rsid w:val="00657EB6"/>
    <w:rsid w:val="006600CD"/>
    <w:rsid w:val="00660764"/>
    <w:rsid w:val="00661099"/>
    <w:rsid w:val="00661E03"/>
    <w:rsid w:val="00661F7D"/>
    <w:rsid w:val="00662592"/>
    <w:rsid w:val="0066344B"/>
    <w:rsid w:val="0066353B"/>
    <w:rsid w:val="00663F69"/>
    <w:rsid w:val="006645DE"/>
    <w:rsid w:val="00665226"/>
    <w:rsid w:val="006655A1"/>
    <w:rsid w:val="00665BE7"/>
    <w:rsid w:val="00666483"/>
    <w:rsid w:val="0066655F"/>
    <w:rsid w:val="00666DD5"/>
    <w:rsid w:val="006678B0"/>
    <w:rsid w:val="00670013"/>
    <w:rsid w:val="006700B8"/>
    <w:rsid w:val="00670707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2DE"/>
    <w:rsid w:val="006829F2"/>
    <w:rsid w:val="00682D58"/>
    <w:rsid w:val="006856CF"/>
    <w:rsid w:val="006901D6"/>
    <w:rsid w:val="0069128F"/>
    <w:rsid w:val="00691A17"/>
    <w:rsid w:val="00691BB5"/>
    <w:rsid w:val="00692613"/>
    <w:rsid w:val="006926BA"/>
    <w:rsid w:val="00692FC3"/>
    <w:rsid w:val="00693373"/>
    <w:rsid w:val="00694012"/>
    <w:rsid w:val="00694645"/>
    <w:rsid w:val="00694D2A"/>
    <w:rsid w:val="006950A1"/>
    <w:rsid w:val="00695AD0"/>
    <w:rsid w:val="006965CD"/>
    <w:rsid w:val="006967D3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5974"/>
    <w:rsid w:val="006A643E"/>
    <w:rsid w:val="006A6944"/>
    <w:rsid w:val="006A6B02"/>
    <w:rsid w:val="006A6CC4"/>
    <w:rsid w:val="006A7792"/>
    <w:rsid w:val="006B0254"/>
    <w:rsid w:val="006B0F34"/>
    <w:rsid w:val="006B19B9"/>
    <w:rsid w:val="006B4D84"/>
    <w:rsid w:val="006B4E0B"/>
    <w:rsid w:val="006B52E2"/>
    <w:rsid w:val="006B5A02"/>
    <w:rsid w:val="006B605E"/>
    <w:rsid w:val="006B6466"/>
    <w:rsid w:val="006B679A"/>
    <w:rsid w:val="006B7046"/>
    <w:rsid w:val="006B7943"/>
    <w:rsid w:val="006C032A"/>
    <w:rsid w:val="006C038A"/>
    <w:rsid w:val="006C08D1"/>
    <w:rsid w:val="006C162C"/>
    <w:rsid w:val="006C1C4E"/>
    <w:rsid w:val="006C245C"/>
    <w:rsid w:val="006C32AA"/>
    <w:rsid w:val="006C3888"/>
    <w:rsid w:val="006C3C6B"/>
    <w:rsid w:val="006C3F16"/>
    <w:rsid w:val="006C4CC8"/>
    <w:rsid w:val="006C54E5"/>
    <w:rsid w:val="006C6225"/>
    <w:rsid w:val="006C6473"/>
    <w:rsid w:val="006C66D8"/>
    <w:rsid w:val="006C768F"/>
    <w:rsid w:val="006D0C80"/>
    <w:rsid w:val="006D0CBF"/>
    <w:rsid w:val="006D0EC9"/>
    <w:rsid w:val="006D18C1"/>
    <w:rsid w:val="006D1E24"/>
    <w:rsid w:val="006D2FDE"/>
    <w:rsid w:val="006D34AB"/>
    <w:rsid w:val="006D35D5"/>
    <w:rsid w:val="006D36AE"/>
    <w:rsid w:val="006D3A88"/>
    <w:rsid w:val="006D448F"/>
    <w:rsid w:val="006D49AF"/>
    <w:rsid w:val="006D4CB0"/>
    <w:rsid w:val="006D5205"/>
    <w:rsid w:val="006D5277"/>
    <w:rsid w:val="006D6D04"/>
    <w:rsid w:val="006D7157"/>
    <w:rsid w:val="006D7BD3"/>
    <w:rsid w:val="006D7D62"/>
    <w:rsid w:val="006D7EB8"/>
    <w:rsid w:val="006E01AE"/>
    <w:rsid w:val="006E08C3"/>
    <w:rsid w:val="006E08D3"/>
    <w:rsid w:val="006E0AF8"/>
    <w:rsid w:val="006E0D82"/>
    <w:rsid w:val="006E1417"/>
    <w:rsid w:val="006E1583"/>
    <w:rsid w:val="006E4365"/>
    <w:rsid w:val="006E5AD2"/>
    <w:rsid w:val="006E632E"/>
    <w:rsid w:val="006E6D90"/>
    <w:rsid w:val="006E6E5B"/>
    <w:rsid w:val="006E7397"/>
    <w:rsid w:val="006E7CB2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1C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C10"/>
    <w:rsid w:val="007056FD"/>
    <w:rsid w:val="00705D88"/>
    <w:rsid w:val="00707177"/>
    <w:rsid w:val="007076A8"/>
    <w:rsid w:val="00710201"/>
    <w:rsid w:val="0071066B"/>
    <w:rsid w:val="00710F96"/>
    <w:rsid w:val="0071217B"/>
    <w:rsid w:val="007123FE"/>
    <w:rsid w:val="00712F4B"/>
    <w:rsid w:val="00712FE0"/>
    <w:rsid w:val="007130AF"/>
    <w:rsid w:val="007132BD"/>
    <w:rsid w:val="00715050"/>
    <w:rsid w:val="007159EC"/>
    <w:rsid w:val="00716247"/>
    <w:rsid w:val="00716280"/>
    <w:rsid w:val="00716295"/>
    <w:rsid w:val="0071689E"/>
    <w:rsid w:val="00716B28"/>
    <w:rsid w:val="00717687"/>
    <w:rsid w:val="00717A1C"/>
    <w:rsid w:val="00717BA6"/>
    <w:rsid w:val="0072014D"/>
    <w:rsid w:val="007206DF"/>
    <w:rsid w:val="007217A1"/>
    <w:rsid w:val="00721DC7"/>
    <w:rsid w:val="00721FCB"/>
    <w:rsid w:val="007229D3"/>
    <w:rsid w:val="0072346A"/>
    <w:rsid w:val="00723E91"/>
    <w:rsid w:val="007255C7"/>
    <w:rsid w:val="0072612E"/>
    <w:rsid w:val="0072678F"/>
    <w:rsid w:val="00727896"/>
    <w:rsid w:val="00730422"/>
    <w:rsid w:val="00730A75"/>
    <w:rsid w:val="00732F99"/>
    <w:rsid w:val="007332EF"/>
    <w:rsid w:val="00733557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066F"/>
    <w:rsid w:val="0075199C"/>
    <w:rsid w:val="00753591"/>
    <w:rsid w:val="00753C79"/>
    <w:rsid w:val="00754124"/>
    <w:rsid w:val="007542F1"/>
    <w:rsid w:val="007544BC"/>
    <w:rsid w:val="0075624E"/>
    <w:rsid w:val="00757B81"/>
    <w:rsid w:val="00757D40"/>
    <w:rsid w:val="0076017B"/>
    <w:rsid w:val="00760B2B"/>
    <w:rsid w:val="00761980"/>
    <w:rsid w:val="00761A1A"/>
    <w:rsid w:val="00763224"/>
    <w:rsid w:val="007636D3"/>
    <w:rsid w:val="00764BF2"/>
    <w:rsid w:val="007658B7"/>
    <w:rsid w:val="00765AC4"/>
    <w:rsid w:val="007665C4"/>
    <w:rsid w:val="00766967"/>
    <w:rsid w:val="0076760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8A0"/>
    <w:rsid w:val="00774DFA"/>
    <w:rsid w:val="0077512D"/>
    <w:rsid w:val="00775F37"/>
    <w:rsid w:val="0077603C"/>
    <w:rsid w:val="00776516"/>
    <w:rsid w:val="0077695A"/>
    <w:rsid w:val="00776C2C"/>
    <w:rsid w:val="00776FA4"/>
    <w:rsid w:val="00776FC8"/>
    <w:rsid w:val="0078022B"/>
    <w:rsid w:val="00780A7B"/>
    <w:rsid w:val="007811A2"/>
    <w:rsid w:val="00781732"/>
    <w:rsid w:val="00781F0F"/>
    <w:rsid w:val="00782C71"/>
    <w:rsid w:val="00782EA3"/>
    <w:rsid w:val="007831AB"/>
    <w:rsid w:val="0078351B"/>
    <w:rsid w:val="00783E27"/>
    <w:rsid w:val="00783EB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1B9E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2A4C"/>
    <w:rsid w:val="007A53D1"/>
    <w:rsid w:val="007A5735"/>
    <w:rsid w:val="007A616B"/>
    <w:rsid w:val="007A6C33"/>
    <w:rsid w:val="007A7083"/>
    <w:rsid w:val="007A72E5"/>
    <w:rsid w:val="007B0E19"/>
    <w:rsid w:val="007B1452"/>
    <w:rsid w:val="007B18D8"/>
    <w:rsid w:val="007B25B1"/>
    <w:rsid w:val="007B2D41"/>
    <w:rsid w:val="007B3472"/>
    <w:rsid w:val="007B47D7"/>
    <w:rsid w:val="007B4E01"/>
    <w:rsid w:val="007B4E27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9E3"/>
    <w:rsid w:val="007D1BDA"/>
    <w:rsid w:val="007D1FD5"/>
    <w:rsid w:val="007D2CEE"/>
    <w:rsid w:val="007D2F9E"/>
    <w:rsid w:val="007D309E"/>
    <w:rsid w:val="007D31F7"/>
    <w:rsid w:val="007D37B3"/>
    <w:rsid w:val="007D4820"/>
    <w:rsid w:val="007D4B38"/>
    <w:rsid w:val="007D5BED"/>
    <w:rsid w:val="007D5EF6"/>
    <w:rsid w:val="007D692E"/>
    <w:rsid w:val="007D6D10"/>
    <w:rsid w:val="007D7548"/>
    <w:rsid w:val="007D7D25"/>
    <w:rsid w:val="007E0A8D"/>
    <w:rsid w:val="007E29BC"/>
    <w:rsid w:val="007E4556"/>
    <w:rsid w:val="007E457A"/>
    <w:rsid w:val="007E4747"/>
    <w:rsid w:val="007E47BD"/>
    <w:rsid w:val="007E515A"/>
    <w:rsid w:val="007E7BAE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3D6"/>
    <w:rsid w:val="00800D57"/>
    <w:rsid w:val="00800F3F"/>
    <w:rsid w:val="0080143C"/>
    <w:rsid w:val="00802899"/>
    <w:rsid w:val="008028A4"/>
    <w:rsid w:val="00802A84"/>
    <w:rsid w:val="0080333D"/>
    <w:rsid w:val="00805094"/>
    <w:rsid w:val="00805E0B"/>
    <w:rsid w:val="00806310"/>
    <w:rsid w:val="00810126"/>
    <w:rsid w:val="0081057C"/>
    <w:rsid w:val="00811D4B"/>
    <w:rsid w:val="00812B0C"/>
    <w:rsid w:val="00813245"/>
    <w:rsid w:val="00813D2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0DAB"/>
    <w:rsid w:val="0082162B"/>
    <w:rsid w:val="00821AED"/>
    <w:rsid w:val="00822184"/>
    <w:rsid w:val="0082281E"/>
    <w:rsid w:val="00823732"/>
    <w:rsid w:val="00823DA9"/>
    <w:rsid w:val="00824149"/>
    <w:rsid w:val="00824755"/>
    <w:rsid w:val="00825A00"/>
    <w:rsid w:val="008265B1"/>
    <w:rsid w:val="008267DC"/>
    <w:rsid w:val="008324A5"/>
    <w:rsid w:val="008325CE"/>
    <w:rsid w:val="008326E6"/>
    <w:rsid w:val="0083359C"/>
    <w:rsid w:val="008339E3"/>
    <w:rsid w:val="00834604"/>
    <w:rsid w:val="00834A6D"/>
    <w:rsid w:val="008350EE"/>
    <w:rsid w:val="0083538B"/>
    <w:rsid w:val="0083715F"/>
    <w:rsid w:val="00837662"/>
    <w:rsid w:val="0084046F"/>
    <w:rsid w:val="0084105A"/>
    <w:rsid w:val="00845E80"/>
    <w:rsid w:val="0084763A"/>
    <w:rsid w:val="00847BBD"/>
    <w:rsid w:val="00850BBB"/>
    <w:rsid w:val="00850E2D"/>
    <w:rsid w:val="00851000"/>
    <w:rsid w:val="008519E3"/>
    <w:rsid w:val="00852621"/>
    <w:rsid w:val="00853B09"/>
    <w:rsid w:val="00854802"/>
    <w:rsid w:val="00854A4F"/>
    <w:rsid w:val="00856127"/>
    <w:rsid w:val="008566EC"/>
    <w:rsid w:val="00856898"/>
    <w:rsid w:val="00856959"/>
    <w:rsid w:val="0085698E"/>
    <w:rsid w:val="008571AD"/>
    <w:rsid w:val="00857756"/>
    <w:rsid w:val="00857908"/>
    <w:rsid w:val="008606D0"/>
    <w:rsid w:val="00860820"/>
    <w:rsid w:val="00860D01"/>
    <w:rsid w:val="00862133"/>
    <w:rsid w:val="00862701"/>
    <w:rsid w:val="0086528E"/>
    <w:rsid w:val="00866F2D"/>
    <w:rsid w:val="008672D8"/>
    <w:rsid w:val="008674EF"/>
    <w:rsid w:val="00867D0B"/>
    <w:rsid w:val="00867F46"/>
    <w:rsid w:val="00867FA0"/>
    <w:rsid w:val="00870B46"/>
    <w:rsid w:val="00870C6A"/>
    <w:rsid w:val="00870E37"/>
    <w:rsid w:val="00872766"/>
    <w:rsid w:val="00872913"/>
    <w:rsid w:val="00872E8C"/>
    <w:rsid w:val="00873320"/>
    <w:rsid w:val="008733A6"/>
    <w:rsid w:val="00873776"/>
    <w:rsid w:val="008740C8"/>
    <w:rsid w:val="00874665"/>
    <w:rsid w:val="00874FF8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45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97D42"/>
    <w:rsid w:val="008A07BA"/>
    <w:rsid w:val="008A08FA"/>
    <w:rsid w:val="008A0B24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5CC1"/>
    <w:rsid w:val="008A6D78"/>
    <w:rsid w:val="008A7180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ACB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1F91"/>
    <w:rsid w:val="008D2258"/>
    <w:rsid w:val="008D41A7"/>
    <w:rsid w:val="008D467A"/>
    <w:rsid w:val="008D5AA8"/>
    <w:rsid w:val="008D760B"/>
    <w:rsid w:val="008D7F4B"/>
    <w:rsid w:val="008E131E"/>
    <w:rsid w:val="008E185B"/>
    <w:rsid w:val="008E278B"/>
    <w:rsid w:val="008E345E"/>
    <w:rsid w:val="008E39A9"/>
    <w:rsid w:val="008E3B19"/>
    <w:rsid w:val="008E412B"/>
    <w:rsid w:val="008E457E"/>
    <w:rsid w:val="008E6D43"/>
    <w:rsid w:val="008E7845"/>
    <w:rsid w:val="008E79A5"/>
    <w:rsid w:val="008F0F2E"/>
    <w:rsid w:val="008F2039"/>
    <w:rsid w:val="008F2BF7"/>
    <w:rsid w:val="008F2E9A"/>
    <w:rsid w:val="008F4C67"/>
    <w:rsid w:val="008F4F70"/>
    <w:rsid w:val="008F6E62"/>
    <w:rsid w:val="009001CC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0114"/>
    <w:rsid w:val="00911A3A"/>
    <w:rsid w:val="00911A8B"/>
    <w:rsid w:val="00911DEA"/>
    <w:rsid w:val="0091282B"/>
    <w:rsid w:val="00912CD4"/>
    <w:rsid w:val="00913B15"/>
    <w:rsid w:val="00914072"/>
    <w:rsid w:val="00914ACA"/>
    <w:rsid w:val="00917ABE"/>
    <w:rsid w:val="0092024A"/>
    <w:rsid w:val="00920A69"/>
    <w:rsid w:val="00920E4A"/>
    <w:rsid w:val="00921D93"/>
    <w:rsid w:val="00921F58"/>
    <w:rsid w:val="00922DC1"/>
    <w:rsid w:val="0092322B"/>
    <w:rsid w:val="00924C73"/>
    <w:rsid w:val="00924D2C"/>
    <w:rsid w:val="00925438"/>
    <w:rsid w:val="00925BD9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5ACF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461B"/>
    <w:rsid w:val="00944F2A"/>
    <w:rsid w:val="009452DA"/>
    <w:rsid w:val="00945B30"/>
    <w:rsid w:val="00946B40"/>
    <w:rsid w:val="0094798C"/>
    <w:rsid w:val="009507DC"/>
    <w:rsid w:val="0095082F"/>
    <w:rsid w:val="00952071"/>
    <w:rsid w:val="009529CE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4B2B"/>
    <w:rsid w:val="009656AD"/>
    <w:rsid w:val="009658F8"/>
    <w:rsid w:val="0096593C"/>
    <w:rsid w:val="00966C5D"/>
    <w:rsid w:val="009671DA"/>
    <w:rsid w:val="00967FB1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2FA"/>
    <w:rsid w:val="00975E20"/>
    <w:rsid w:val="0097702E"/>
    <w:rsid w:val="009777CF"/>
    <w:rsid w:val="00980BA3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5DC2"/>
    <w:rsid w:val="009871BA"/>
    <w:rsid w:val="00987366"/>
    <w:rsid w:val="009877F1"/>
    <w:rsid w:val="00987DD0"/>
    <w:rsid w:val="00990061"/>
    <w:rsid w:val="00990913"/>
    <w:rsid w:val="00991CBB"/>
    <w:rsid w:val="00991EA8"/>
    <w:rsid w:val="009929F6"/>
    <w:rsid w:val="00993931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BC0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0CD3"/>
    <w:rsid w:val="009B113E"/>
    <w:rsid w:val="009B16DE"/>
    <w:rsid w:val="009B2074"/>
    <w:rsid w:val="009B49A1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668"/>
    <w:rsid w:val="009C58C7"/>
    <w:rsid w:val="009C720C"/>
    <w:rsid w:val="009C766D"/>
    <w:rsid w:val="009C791C"/>
    <w:rsid w:val="009C7DBD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65F5"/>
    <w:rsid w:val="009D6F47"/>
    <w:rsid w:val="009D703A"/>
    <w:rsid w:val="009D75E4"/>
    <w:rsid w:val="009D7755"/>
    <w:rsid w:val="009E03EA"/>
    <w:rsid w:val="009E079A"/>
    <w:rsid w:val="009E07FF"/>
    <w:rsid w:val="009E1A17"/>
    <w:rsid w:val="009E2A02"/>
    <w:rsid w:val="009E2AA6"/>
    <w:rsid w:val="009E3C02"/>
    <w:rsid w:val="009E3D1A"/>
    <w:rsid w:val="009E44ED"/>
    <w:rsid w:val="009E594F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664"/>
    <w:rsid w:val="009F3F28"/>
    <w:rsid w:val="009F4C6A"/>
    <w:rsid w:val="009F4FAA"/>
    <w:rsid w:val="009F682B"/>
    <w:rsid w:val="009F73C3"/>
    <w:rsid w:val="009F7BE7"/>
    <w:rsid w:val="009F7E84"/>
    <w:rsid w:val="00A00AF4"/>
    <w:rsid w:val="00A02188"/>
    <w:rsid w:val="00A02438"/>
    <w:rsid w:val="00A02960"/>
    <w:rsid w:val="00A036F2"/>
    <w:rsid w:val="00A03882"/>
    <w:rsid w:val="00A03886"/>
    <w:rsid w:val="00A03B42"/>
    <w:rsid w:val="00A04D23"/>
    <w:rsid w:val="00A04E4C"/>
    <w:rsid w:val="00A05637"/>
    <w:rsid w:val="00A05AB4"/>
    <w:rsid w:val="00A05DE2"/>
    <w:rsid w:val="00A06199"/>
    <w:rsid w:val="00A067FE"/>
    <w:rsid w:val="00A06C59"/>
    <w:rsid w:val="00A10F02"/>
    <w:rsid w:val="00A11888"/>
    <w:rsid w:val="00A12025"/>
    <w:rsid w:val="00A133BD"/>
    <w:rsid w:val="00A14E25"/>
    <w:rsid w:val="00A151E3"/>
    <w:rsid w:val="00A15EA4"/>
    <w:rsid w:val="00A15FB2"/>
    <w:rsid w:val="00A15FBF"/>
    <w:rsid w:val="00A20365"/>
    <w:rsid w:val="00A204CA"/>
    <w:rsid w:val="00A207D2"/>
    <w:rsid w:val="00A212CA"/>
    <w:rsid w:val="00A215F6"/>
    <w:rsid w:val="00A21767"/>
    <w:rsid w:val="00A220DD"/>
    <w:rsid w:val="00A22CE2"/>
    <w:rsid w:val="00A236C3"/>
    <w:rsid w:val="00A23966"/>
    <w:rsid w:val="00A23AC0"/>
    <w:rsid w:val="00A23CC4"/>
    <w:rsid w:val="00A242F5"/>
    <w:rsid w:val="00A24583"/>
    <w:rsid w:val="00A25372"/>
    <w:rsid w:val="00A255B0"/>
    <w:rsid w:val="00A25A22"/>
    <w:rsid w:val="00A25D87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31FC"/>
    <w:rsid w:val="00A35830"/>
    <w:rsid w:val="00A35AB3"/>
    <w:rsid w:val="00A35E03"/>
    <w:rsid w:val="00A3690E"/>
    <w:rsid w:val="00A374DB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7505"/>
    <w:rsid w:val="00A62BFC"/>
    <w:rsid w:val="00A62F71"/>
    <w:rsid w:val="00A63599"/>
    <w:rsid w:val="00A63D2E"/>
    <w:rsid w:val="00A6496B"/>
    <w:rsid w:val="00A64C1E"/>
    <w:rsid w:val="00A64F7B"/>
    <w:rsid w:val="00A65425"/>
    <w:rsid w:val="00A65969"/>
    <w:rsid w:val="00A65C1F"/>
    <w:rsid w:val="00A66990"/>
    <w:rsid w:val="00A678BB"/>
    <w:rsid w:val="00A7065B"/>
    <w:rsid w:val="00A70795"/>
    <w:rsid w:val="00A70B4E"/>
    <w:rsid w:val="00A718DA"/>
    <w:rsid w:val="00A72476"/>
    <w:rsid w:val="00A7247E"/>
    <w:rsid w:val="00A72B80"/>
    <w:rsid w:val="00A733A5"/>
    <w:rsid w:val="00A73409"/>
    <w:rsid w:val="00A735B9"/>
    <w:rsid w:val="00A743AC"/>
    <w:rsid w:val="00A745AE"/>
    <w:rsid w:val="00A74826"/>
    <w:rsid w:val="00A74C06"/>
    <w:rsid w:val="00A75305"/>
    <w:rsid w:val="00A753E1"/>
    <w:rsid w:val="00A75493"/>
    <w:rsid w:val="00A7587E"/>
    <w:rsid w:val="00A769BC"/>
    <w:rsid w:val="00A77F59"/>
    <w:rsid w:val="00A80334"/>
    <w:rsid w:val="00A80DB8"/>
    <w:rsid w:val="00A80F5F"/>
    <w:rsid w:val="00A81D4E"/>
    <w:rsid w:val="00A82346"/>
    <w:rsid w:val="00A825BF"/>
    <w:rsid w:val="00A845B8"/>
    <w:rsid w:val="00A85792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4BF4"/>
    <w:rsid w:val="00AA57EE"/>
    <w:rsid w:val="00AA5B92"/>
    <w:rsid w:val="00AA6E7D"/>
    <w:rsid w:val="00AA7EC1"/>
    <w:rsid w:val="00AB00C3"/>
    <w:rsid w:val="00AB0409"/>
    <w:rsid w:val="00AB04C1"/>
    <w:rsid w:val="00AB0552"/>
    <w:rsid w:val="00AB0FA6"/>
    <w:rsid w:val="00AB1408"/>
    <w:rsid w:val="00AB163A"/>
    <w:rsid w:val="00AB17A0"/>
    <w:rsid w:val="00AB195A"/>
    <w:rsid w:val="00AB1A97"/>
    <w:rsid w:val="00AB2758"/>
    <w:rsid w:val="00AB27C6"/>
    <w:rsid w:val="00AB2E62"/>
    <w:rsid w:val="00AB4F3D"/>
    <w:rsid w:val="00AB504B"/>
    <w:rsid w:val="00AB5737"/>
    <w:rsid w:val="00AB5A5A"/>
    <w:rsid w:val="00AB5A7E"/>
    <w:rsid w:val="00AB5F1B"/>
    <w:rsid w:val="00AB6347"/>
    <w:rsid w:val="00AB6EAB"/>
    <w:rsid w:val="00AB6EC0"/>
    <w:rsid w:val="00AB71C6"/>
    <w:rsid w:val="00AB72B9"/>
    <w:rsid w:val="00AB7EA2"/>
    <w:rsid w:val="00AB7ED2"/>
    <w:rsid w:val="00AC0234"/>
    <w:rsid w:val="00AC1383"/>
    <w:rsid w:val="00AC1E31"/>
    <w:rsid w:val="00AC26C2"/>
    <w:rsid w:val="00AC307C"/>
    <w:rsid w:val="00AC32F1"/>
    <w:rsid w:val="00AC336B"/>
    <w:rsid w:val="00AC3E63"/>
    <w:rsid w:val="00AC4320"/>
    <w:rsid w:val="00AC527D"/>
    <w:rsid w:val="00AC53D4"/>
    <w:rsid w:val="00AC53FE"/>
    <w:rsid w:val="00AC5D25"/>
    <w:rsid w:val="00AC68B0"/>
    <w:rsid w:val="00AC7831"/>
    <w:rsid w:val="00AD0C68"/>
    <w:rsid w:val="00AD0F18"/>
    <w:rsid w:val="00AD0F1D"/>
    <w:rsid w:val="00AD260B"/>
    <w:rsid w:val="00AD2619"/>
    <w:rsid w:val="00AD2C08"/>
    <w:rsid w:val="00AD5427"/>
    <w:rsid w:val="00AD54D3"/>
    <w:rsid w:val="00AD5B72"/>
    <w:rsid w:val="00AD66D1"/>
    <w:rsid w:val="00AD7ACE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00C"/>
    <w:rsid w:val="00AE67B2"/>
    <w:rsid w:val="00AE68D0"/>
    <w:rsid w:val="00AE7394"/>
    <w:rsid w:val="00AE7935"/>
    <w:rsid w:val="00AF11FC"/>
    <w:rsid w:val="00AF154F"/>
    <w:rsid w:val="00AF1C7D"/>
    <w:rsid w:val="00AF20A6"/>
    <w:rsid w:val="00AF2778"/>
    <w:rsid w:val="00AF2987"/>
    <w:rsid w:val="00AF3563"/>
    <w:rsid w:val="00AF4D11"/>
    <w:rsid w:val="00AF5934"/>
    <w:rsid w:val="00AF5FF9"/>
    <w:rsid w:val="00AF6272"/>
    <w:rsid w:val="00AF73ED"/>
    <w:rsid w:val="00B0013F"/>
    <w:rsid w:val="00B00179"/>
    <w:rsid w:val="00B002EA"/>
    <w:rsid w:val="00B017F3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4D78"/>
    <w:rsid w:val="00B053AC"/>
    <w:rsid w:val="00B0563E"/>
    <w:rsid w:val="00B0571A"/>
    <w:rsid w:val="00B0648D"/>
    <w:rsid w:val="00B0663E"/>
    <w:rsid w:val="00B06CBD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5E61"/>
    <w:rsid w:val="00B3644B"/>
    <w:rsid w:val="00B36759"/>
    <w:rsid w:val="00B36BDD"/>
    <w:rsid w:val="00B3789A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7F5"/>
    <w:rsid w:val="00B528CB"/>
    <w:rsid w:val="00B52AFD"/>
    <w:rsid w:val="00B544C5"/>
    <w:rsid w:val="00B54665"/>
    <w:rsid w:val="00B54A92"/>
    <w:rsid w:val="00B5506A"/>
    <w:rsid w:val="00B55369"/>
    <w:rsid w:val="00B55FE7"/>
    <w:rsid w:val="00B567B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0D3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0490"/>
    <w:rsid w:val="00B82350"/>
    <w:rsid w:val="00B82DD7"/>
    <w:rsid w:val="00B82E5C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3E3"/>
    <w:rsid w:val="00B92D6D"/>
    <w:rsid w:val="00B932FC"/>
    <w:rsid w:val="00B93CE2"/>
    <w:rsid w:val="00B94643"/>
    <w:rsid w:val="00B96CCF"/>
    <w:rsid w:val="00B97C71"/>
    <w:rsid w:val="00B97CBC"/>
    <w:rsid w:val="00BA12DC"/>
    <w:rsid w:val="00BA21F5"/>
    <w:rsid w:val="00BA2233"/>
    <w:rsid w:val="00BA2ABC"/>
    <w:rsid w:val="00BA2BA8"/>
    <w:rsid w:val="00BA3230"/>
    <w:rsid w:val="00BA37B5"/>
    <w:rsid w:val="00BA3913"/>
    <w:rsid w:val="00BA3C63"/>
    <w:rsid w:val="00BA41CE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345"/>
    <w:rsid w:val="00BB586B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D6C"/>
    <w:rsid w:val="00BC34B9"/>
    <w:rsid w:val="00BC3A5F"/>
    <w:rsid w:val="00BC3FE0"/>
    <w:rsid w:val="00BC41B5"/>
    <w:rsid w:val="00BC456E"/>
    <w:rsid w:val="00BC4DE5"/>
    <w:rsid w:val="00BC5982"/>
    <w:rsid w:val="00BC5A4D"/>
    <w:rsid w:val="00BC5F52"/>
    <w:rsid w:val="00BC66F3"/>
    <w:rsid w:val="00BC6D13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0927"/>
    <w:rsid w:val="00BE1600"/>
    <w:rsid w:val="00BE1D51"/>
    <w:rsid w:val="00BE2C8F"/>
    <w:rsid w:val="00BE5261"/>
    <w:rsid w:val="00BE6151"/>
    <w:rsid w:val="00BE7500"/>
    <w:rsid w:val="00BE7B3F"/>
    <w:rsid w:val="00BF0EB3"/>
    <w:rsid w:val="00BF178C"/>
    <w:rsid w:val="00BF17EA"/>
    <w:rsid w:val="00BF1C56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30B"/>
    <w:rsid w:val="00BF7C02"/>
    <w:rsid w:val="00BF7DBE"/>
    <w:rsid w:val="00BF7E5C"/>
    <w:rsid w:val="00C01F04"/>
    <w:rsid w:val="00C023C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697C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093"/>
    <w:rsid w:val="00C2032B"/>
    <w:rsid w:val="00C2048D"/>
    <w:rsid w:val="00C2065B"/>
    <w:rsid w:val="00C20820"/>
    <w:rsid w:val="00C20E9C"/>
    <w:rsid w:val="00C20F6E"/>
    <w:rsid w:val="00C21501"/>
    <w:rsid w:val="00C22257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5E25"/>
    <w:rsid w:val="00C36915"/>
    <w:rsid w:val="00C3692B"/>
    <w:rsid w:val="00C36B92"/>
    <w:rsid w:val="00C37FDE"/>
    <w:rsid w:val="00C4103B"/>
    <w:rsid w:val="00C41500"/>
    <w:rsid w:val="00C41F77"/>
    <w:rsid w:val="00C42782"/>
    <w:rsid w:val="00C42F00"/>
    <w:rsid w:val="00C43926"/>
    <w:rsid w:val="00C443E7"/>
    <w:rsid w:val="00C4443E"/>
    <w:rsid w:val="00C4478D"/>
    <w:rsid w:val="00C447A0"/>
    <w:rsid w:val="00C44FF8"/>
    <w:rsid w:val="00C46C01"/>
    <w:rsid w:val="00C47A66"/>
    <w:rsid w:val="00C47D2D"/>
    <w:rsid w:val="00C47F3D"/>
    <w:rsid w:val="00C51135"/>
    <w:rsid w:val="00C51D27"/>
    <w:rsid w:val="00C52DC6"/>
    <w:rsid w:val="00C539C1"/>
    <w:rsid w:val="00C53EEB"/>
    <w:rsid w:val="00C54E2D"/>
    <w:rsid w:val="00C54E61"/>
    <w:rsid w:val="00C556FB"/>
    <w:rsid w:val="00C57059"/>
    <w:rsid w:val="00C571B2"/>
    <w:rsid w:val="00C614CA"/>
    <w:rsid w:val="00C614FA"/>
    <w:rsid w:val="00C61D04"/>
    <w:rsid w:val="00C62547"/>
    <w:rsid w:val="00C6309C"/>
    <w:rsid w:val="00C63220"/>
    <w:rsid w:val="00C6391F"/>
    <w:rsid w:val="00C64F82"/>
    <w:rsid w:val="00C65A89"/>
    <w:rsid w:val="00C65F6D"/>
    <w:rsid w:val="00C65FAE"/>
    <w:rsid w:val="00C6619A"/>
    <w:rsid w:val="00C66A08"/>
    <w:rsid w:val="00C7087A"/>
    <w:rsid w:val="00C709E8"/>
    <w:rsid w:val="00C72837"/>
    <w:rsid w:val="00C72FEF"/>
    <w:rsid w:val="00C73728"/>
    <w:rsid w:val="00C7458E"/>
    <w:rsid w:val="00C74A7B"/>
    <w:rsid w:val="00C74E76"/>
    <w:rsid w:val="00C74EFF"/>
    <w:rsid w:val="00C75635"/>
    <w:rsid w:val="00C75BA4"/>
    <w:rsid w:val="00C75C84"/>
    <w:rsid w:val="00C7657F"/>
    <w:rsid w:val="00C768BB"/>
    <w:rsid w:val="00C76953"/>
    <w:rsid w:val="00C773BD"/>
    <w:rsid w:val="00C77BD4"/>
    <w:rsid w:val="00C77C73"/>
    <w:rsid w:val="00C81847"/>
    <w:rsid w:val="00C82097"/>
    <w:rsid w:val="00C8235D"/>
    <w:rsid w:val="00C8253A"/>
    <w:rsid w:val="00C8368A"/>
    <w:rsid w:val="00C83755"/>
    <w:rsid w:val="00C83A13"/>
    <w:rsid w:val="00C844E3"/>
    <w:rsid w:val="00C8560D"/>
    <w:rsid w:val="00C864F6"/>
    <w:rsid w:val="00C87B8D"/>
    <w:rsid w:val="00C9026E"/>
    <w:rsid w:val="00C903F3"/>
    <w:rsid w:val="00C9068C"/>
    <w:rsid w:val="00C90B11"/>
    <w:rsid w:val="00C91051"/>
    <w:rsid w:val="00C91264"/>
    <w:rsid w:val="00C913CF"/>
    <w:rsid w:val="00C91BDC"/>
    <w:rsid w:val="00C9255D"/>
    <w:rsid w:val="00C925D8"/>
    <w:rsid w:val="00C9285D"/>
    <w:rsid w:val="00C92967"/>
    <w:rsid w:val="00C93222"/>
    <w:rsid w:val="00C938D5"/>
    <w:rsid w:val="00C9499A"/>
    <w:rsid w:val="00C97DD9"/>
    <w:rsid w:val="00CA045C"/>
    <w:rsid w:val="00CA0C6F"/>
    <w:rsid w:val="00CA160C"/>
    <w:rsid w:val="00CA29A7"/>
    <w:rsid w:val="00CA2EDD"/>
    <w:rsid w:val="00CA38FD"/>
    <w:rsid w:val="00CA3D0C"/>
    <w:rsid w:val="00CA3E3F"/>
    <w:rsid w:val="00CA4CC4"/>
    <w:rsid w:val="00CA55A2"/>
    <w:rsid w:val="00CA6073"/>
    <w:rsid w:val="00CA654B"/>
    <w:rsid w:val="00CA6DFD"/>
    <w:rsid w:val="00CA7C3C"/>
    <w:rsid w:val="00CA7CB4"/>
    <w:rsid w:val="00CA7DD6"/>
    <w:rsid w:val="00CA7FB5"/>
    <w:rsid w:val="00CB0391"/>
    <w:rsid w:val="00CB08B8"/>
    <w:rsid w:val="00CB0E01"/>
    <w:rsid w:val="00CB1831"/>
    <w:rsid w:val="00CB192D"/>
    <w:rsid w:val="00CB20EE"/>
    <w:rsid w:val="00CB24EA"/>
    <w:rsid w:val="00CB2854"/>
    <w:rsid w:val="00CB430D"/>
    <w:rsid w:val="00CB4445"/>
    <w:rsid w:val="00CB474B"/>
    <w:rsid w:val="00CB6926"/>
    <w:rsid w:val="00CC05BA"/>
    <w:rsid w:val="00CC325B"/>
    <w:rsid w:val="00CC365E"/>
    <w:rsid w:val="00CC400A"/>
    <w:rsid w:val="00CC43A2"/>
    <w:rsid w:val="00CC4A80"/>
    <w:rsid w:val="00CC7A5E"/>
    <w:rsid w:val="00CD0001"/>
    <w:rsid w:val="00CD0243"/>
    <w:rsid w:val="00CD0BDC"/>
    <w:rsid w:val="00CD0E61"/>
    <w:rsid w:val="00CD1914"/>
    <w:rsid w:val="00CD1CFE"/>
    <w:rsid w:val="00CD30F0"/>
    <w:rsid w:val="00CD3B77"/>
    <w:rsid w:val="00CD3C8B"/>
    <w:rsid w:val="00CD3D44"/>
    <w:rsid w:val="00CD3E58"/>
    <w:rsid w:val="00CD3F2C"/>
    <w:rsid w:val="00CD4A61"/>
    <w:rsid w:val="00CD4A69"/>
    <w:rsid w:val="00CD4B8C"/>
    <w:rsid w:val="00CD4C7B"/>
    <w:rsid w:val="00CD53B1"/>
    <w:rsid w:val="00CD585A"/>
    <w:rsid w:val="00CD6310"/>
    <w:rsid w:val="00CD6435"/>
    <w:rsid w:val="00CD6FB9"/>
    <w:rsid w:val="00CD728D"/>
    <w:rsid w:val="00CD794B"/>
    <w:rsid w:val="00CE0256"/>
    <w:rsid w:val="00CE054B"/>
    <w:rsid w:val="00CE2AC0"/>
    <w:rsid w:val="00CE3213"/>
    <w:rsid w:val="00CE3BD1"/>
    <w:rsid w:val="00CE3E5A"/>
    <w:rsid w:val="00CE476C"/>
    <w:rsid w:val="00CE4949"/>
    <w:rsid w:val="00CE4AD0"/>
    <w:rsid w:val="00CE4B6F"/>
    <w:rsid w:val="00CE5E18"/>
    <w:rsid w:val="00CE6B63"/>
    <w:rsid w:val="00CE7802"/>
    <w:rsid w:val="00CF002A"/>
    <w:rsid w:val="00CF07F5"/>
    <w:rsid w:val="00CF17E8"/>
    <w:rsid w:val="00CF2C9F"/>
    <w:rsid w:val="00CF56CD"/>
    <w:rsid w:val="00CF5B76"/>
    <w:rsid w:val="00CF6D74"/>
    <w:rsid w:val="00CF77AE"/>
    <w:rsid w:val="00CF7B1A"/>
    <w:rsid w:val="00D00174"/>
    <w:rsid w:val="00D0163E"/>
    <w:rsid w:val="00D04103"/>
    <w:rsid w:val="00D04493"/>
    <w:rsid w:val="00D048E7"/>
    <w:rsid w:val="00D05C9E"/>
    <w:rsid w:val="00D0708A"/>
    <w:rsid w:val="00D10F6F"/>
    <w:rsid w:val="00D122B0"/>
    <w:rsid w:val="00D12EE1"/>
    <w:rsid w:val="00D133BA"/>
    <w:rsid w:val="00D13AB6"/>
    <w:rsid w:val="00D13B94"/>
    <w:rsid w:val="00D144D3"/>
    <w:rsid w:val="00D15857"/>
    <w:rsid w:val="00D159C3"/>
    <w:rsid w:val="00D15AEB"/>
    <w:rsid w:val="00D16A46"/>
    <w:rsid w:val="00D16F35"/>
    <w:rsid w:val="00D20104"/>
    <w:rsid w:val="00D20E7D"/>
    <w:rsid w:val="00D21C67"/>
    <w:rsid w:val="00D21C72"/>
    <w:rsid w:val="00D2235B"/>
    <w:rsid w:val="00D22430"/>
    <w:rsid w:val="00D22C8C"/>
    <w:rsid w:val="00D23786"/>
    <w:rsid w:val="00D241BA"/>
    <w:rsid w:val="00D241C8"/>
    <w:rsid w:val="00D25079"/>
    <w:rsid w:val="00D267CF"/>
    <w:rsid w:val="00D26988"/>
    <w:rsid w:val="00D26AA2"/>
    <w:rsid w:val="00D27E3D"/>
    <w:rsid w:val="00D30FF7"/>
    <w:rsid w:val="00D31342"/>
    <w:rsid w:val="00D31F70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47593"/>
    <w:rsid w:val="00D4772D"/>
    <w:rsid w:val="00D47C36"/>
    <w:rsid w:val="00D50DC7"/>
    <w:rsid w:val="00D50F9B"/>
    <w:rsid w:val="00D50FAB"/>
    <w:rsid w:val="00D525FF"/>
    <w:rsid w:val="00D52B57"/>
    <w:rsid w:val="00D52D15"/>
    <w:rsid w:val="00D532F4"/>
    <w:rsid w:val="00D548D7"/>
    <w:rsid w:val="00D54EF9"/>
    <w:rsid w:val="00D57B51"/>
    <w:rsid w:val="00D57DCD"/>
    <w:rsid w:val="00D60CE1"/>
    <w:rsid w:val="00D61B6D"/>
    <w:rsid w:val="00D61CC0"/>
    <w:rsid w:val="00D62541"/>
    <w:rsid w:val="00D62E82"/>
    <w:rsid w:val="00D63BB4"/>
    <w:rsid w:val="00D64B2D"/>
    <w:rsid w:val="00D652B8"/>
    <w:rsid w:val="00D66F34"/>
    <w:rsid w:val="00D679C7"/>
    <w:rsid w:val="00D7030D"/>
    <w:rsid w:val="00D7139A"/>
    <w:rsid w:val="00D738D6"/>
    <w:rsid w:val="00D73D5E"/>
    <w:rsid w:val="00D73EBA"/>
    <w:rsid w:val="00D742F4"/>
    <w:rsid w:val="00D75638"/>
    <w:rsid w:val="00D771DC"/>
    <w:rsid w:val="00D77891"/>
    <w:rsid w:val="00D778F8"/>
    <w:rsid w:val="00D80795"/>
    <w:rsid w:val="00D80EED"/>
    <w:rsid w:val="00D80F5E"/>
    <w:rsid w:val="00D8229E"/>
    <w:rsid w:val="00D840F9"/>
    <w:rsid w:val="00D8677C"/>
    <w:rsid w:val="00D8694E"/>
    <w:rsid w:val="00D870B2"/>
    <w:rsid w:val="00D87712"/>
    <w:rsid w:val="00D87A08"/>
    <w:rsid w:val="00D87DCF"/>
    <w:rsid w:val="00D87E00"/>
    <w:rsid w:val="00D9134D"/>
    <w:rsid w:val="00D918AB"/>
    <w:rsid w:val="00D91BCA"/>
    <w:rsid w:val="00D92353"/>
    <w:rsid w:val="00D955A6"/>
    <w:rsid w:val="00D95AF8"/>
    <w:rsid w:val="00D95F4A"/>
    <w:rsid w:val="00D96007"/>
    <w:rsid w:val="00D96100"/>
    <w:rsid w:val="00D964F4"/>
    <w:rsid w:val="00D96D11"/>
    <w:rsid w:val="00D97AF4"/>
    <w:rsid w:val="00D97F7F"/>
    <w:rsid w:val="00DA0270"/>
    <w:rsid w:val="00DA046B"/>
    <w:rsid w:val="00DA0867"/>
    <w:rsid w:val="00DA0AA7"/>
    <w:rsid w:val="00DA1584"/>
    <w:rsid w:val="00DA1E58"/>
    <w:rsid w:val="00DA2033"/>
    <w:rsid w:val="00DA2930"/>
    <w:rsid w:val="00DA2A95"/>
    <w:rsid w:val="00DA4396"/>
    <w:rsid w:val="00DA4533"/>
    <w:rsid w:val="00DA4D2E"/>
    <w:rsid w:val="00DA5616"/>
    <w:rsid w:val="00DA5B59"/>
    <w:rsid w:val="00DA5CBB"/>
    <w:rsid w:val="00DA5F98"/>
    <w:rsid w:val="00DA6ED3"/>
    <w:rsid w:val="00DA7449"/>
    <w:rsid w:val="00DA756D"/>
    <w:rsid w:val="00DA7A03"/>
    <w:rsid w:val="00DA7C02"/>
    <w:rsid w:val="00DA7EE2"/>
    <w:rsid w:val="00DB033E"/>
    <w:rsid w:val="00DB11E4"/>
    <w:rsid w:val="00DB13C3"/>
    <w:rsid w:val="00DB1818"/>
    <w:rsid w:val="00DB276F"/>
    <w:rsid w:val="00DB2B5D"/>
    <w:rsid w:val="00DB4271"/>
    <w:rsid w:val="00DB4BA8"/>
    <w:rsid w:val="00DB54EA"/>
    <w:rsid w:val="00DB6E8D"/>
    <w:rsid w:val="00DB72F8"/>
    <w:rsid w:val="00DC01FD"/>
    <w:rsid w:val="00DC0751"/>
    <w:rsid w:val="00DC10A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4DC"/>
    <w:rsid w:val="00DD1C6B"/>
    <w:rsid w:val="00DD43BA"/>
    <w:rsid w:val="00DD5086"/>
    <w:rsid w:val="00DD70FA"/>
    <w:rsid w:val="00DD722F"/>
    <w:rsid w:val="00DD73E3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5F13"/>
    <w:rsid w:val="00DF61A7"/>
    <w:rsid w:val="00DF72FF"/>
    <w:rsid w:val="00E010AA"/>
    <w:rsid w:val="00E02388"/>
    <w:rsid w:val="00E02F6A"/>
    <w:rsid w:val="00E03198"/>
    <w:rsid w:val="00E03A12"/>
    <w:rsid w:val="00E03A46"/>
    <w:rsid w:val="00E03F18"/>
    <w:rsid w:val="00E040FD"/>
    <w:rsid w:val="00E0415B"/>
    <w:rsid w:val="00E041F3"/>
    <w:rsid w:val="00E04525"/>
    <w:rsid w:val="00E05817"/>
    <w:rsid w:val="00E05969"/>
    <w:rsid w:val="00E05B3A"/>
    <w:rsid w:val="00E06135"/>
    <w:rsid w:val="00E062E3"/>
    <w:rsid w:val="00E074C7"/>
    <w:rsid w:val="00E1081F"/>
    <w:rsid w:val="00E10E14"/>
    <w:rsid w:val="00E10E27"/>
    <w:rsid w:val="00E113C0"/>
    <w:rsid w:val="00E1209C"/>
    <w:rsid w:val="00E13217"/>
    <w:rsid w:val="00E13667"/>
    <w:rsid w:val="00E1404D"/>
    <w:rsid w:val="00E157BC"/>
    <w:rsid w:val="00E15E47"/>
    <w:rsid w:val="00E1766C"/>
    <w:rsid w:val="00E20A60"/>
    <w:rsid w:val="00E21582"/>
    <w:rsid w:val="00E222C2"/>
    <w:rsid w:val="00E22B78"/>
    <w:rsid w:val="00E23136"/>
    <w:rsid w:val="00E23537"/>
    <w:rsid w:val="00E23EC4"/>
    <w:rsid w:val="00E25BEF"/>
    <w:rsid w:val="00E25C19"/>
    <w:rsid w:val="00E25FEF"/>
    <w:rsid w:val="00E26921"/>
    <w:rsid w:val="00E26F9D"/>
    <w:rsid w:val="00E2799B"/>
    <w:rsid w:val="00E27E3A"/>
    <w:rsid w:val="00E307FC"/>
    <w:rsid w:val="00E30A54"/>
    <w:rsid w:val="00E31309"/>
    <w:rsid w:val="00E313B9"/>
    <w:rsid w:val="00E31932"/>
    <w:rsid w:val="00E31E89"/>
    <w:rsid w:val="00E32AAC"/>
    <w:rsid w:val="00E32D86"/>
    <w:rsid w:val="00E33147"/>
    <w:rsid w:val="00E34168"/>
    <w:rsid w:val="00E35793"/>
    <w:rsid w:val="00E35887"/>
    <w:rsid w:val="00E36154"/>
    <w:rsid w:val="00E36407"/>
    <w:rsid w:val="00E4010F"/>
    <w:rsid w:val="00E4026E"/>
    <w:rsid w:val="00E40E41"/>
    <w:rsid w:val="00E42D93"/>
    <w:rsid w:val="00E43B82"/>
    <w:rsid w:val="00E43FB6"/>
    <w:rsid w:val="00E447C9"/>
    <w:rsid w:val="00E448A1"/>
    <w:rsid w:val="00E44AF7"/>
    <w:rsid w:val="00E44B83"/>
    <w:rsid w:val="00E4673B"/>
    <w:rsid w:val="00E50281"/>
    <w:rsid w:val="00E50ADB"/>
    <w:rsid w:val="00E50F6F"/>
    <w:rsid w:val="00E5137D"/>
    <w:rsid w:val="00E519D9"/>
    <w:rsid w:val="00E51DC4"/>
    <w:rsid w:val="00E52715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38A9"/>
    <w:rsid w:val="00E64523"/>
    <w:rsid w:val="00E6528D"/>
    <w:rsid w:val="00E6552A"/>
    <w:rsid w:val="00E65AA7"/>
    <w:rsid w:val="00E65E10"/>
    <w:rsid w:val="00E6683D"/>
    <w:rsid w:val="00E702A2"/>
    <w:rsid w:val="00E7041F"/>
    <w:rsid w:val="00E70A06"/>
    <w:rsid w:val="00E72BAE"/>
    <w:rsid w:val="00E73610"/>
    <w:rsid w:val="00E73923"/>
    <w:rsid w:val="00E73BB1"/>
    <w:rsid w:val="00E7445B"/>
    <w:rsid w:val="00E751E7"/>
    <w:rsid w:val="00E755BD"/>
    <w:rsid w:val="00E7565D"/>
    <w:rsid w:val="00E75803"/>
    <w:rsid w:val="00E76317"/>
    <w:rsid w:val="00E76946"/>
    <w:rsid w:val="00E769AC"/>
    <w:rsid w:val="00E76BBA"/>
    <w:rsid w:val="00E772AD"/>
    <w:rsid w:val="00E77645"/>
    <w:rsid w:val="00E77AE3"/>
    <w:rsid w:val="00E77E21"/>
    <w:rsid w:val="00E80AC8"/>
    <w:rsid w:val="00E80EB2"/>
    <w:rsid w:val="00E810BF"/>
    <w:rsid w:val="00E81AEC"/>
    <w:rsid w:val="00E81C6C"/>
    <w:rsid w:val="00E82646"/>
    <w:rsid w:val="00E83697"/>
    <w:rsid w:val="00E83810"/>
    <w:rsid w:val="00E83B8C"/>
    <w:rsid w:val="00E854D4"/>
    <w:rsid w:val="00E85899"/>
    <w:rsid w:val="00E858CD"/>
    <w:rsid w:val="00E85B7B"/>
    <w:rsid w:val="00E86F18"/>
    <w:rsid w:val="00E870A0"/>
    <w:rsid w:val="00E872F2"/>
    <w:rsid w:val="00E911AC"/>
    <w:rsid w:val="00E91294"/>
    <w:rsid w:val="00E91487"/>
    <w:rsid w:val="00E91DDC"/>
    <w:rsid w:val="00E9203B"/>
    <w:rsid w:val="00E925C9"/>
    <w:rsid w:val="00E93789"/>
    <w:rsid w:val="00E93EA7"/>
    <w:rsid w:val="00E9444B"/>
    <w:rsid w:val="00E94534"/>
    <w:rsid w:val="00E94C85"/>
    <w:rsid w:val="00E94CF6"/>
    <w:rsid w:val="00E9548F"/>
    <w:rsid w:val="00E966F3"/>
    <w:rsid w:val="00E96C4B"/>
    <w:rsid w:val="00EA0AAF"/>
    <w:rsid w:val="00EA1DC3"/>
    <w:rsid w:val="00EA1ED6"/>
    <w:rsid w:val="00EA20F0"/>
    <w:rsid w:val="00EA255C"/>
    <w:rsid w:val="00EA26EF"/>
    <w:rsid w:val="00EA3665"/>
    <w:rsid w:val="00EA3A61"/>
    <w:rsid w:val="00EA3B22"/>
    <w:rsid w:val="00EA4092"/>
    <w:rsid w:val="00EA5174"/>
    <w:rsid w:val="00EA5873"/>
    <w:rsid w:val="00EA5C53"/>
    <w:rsid w:val="00EA6062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0D2"/>
    <w:rsid w:val="00EB4566"/>
    <w:rsid w:val="00EB4E5D"/>
    <w:rsid w:val="00EB564C"/>
    <w:rsid w:val="00EB580E"/>
    <w:rsid w:val="00EB5BB3"/>
    <w:rsid w:val="00EB6B7F"/>
    <w:rsid w:val="00EB7699"/>
    <w:rsid w:val="00EC0A52"/>
    <w:rsid w:val="00EC1383"/>
    <w:rsid w:val="00EC1476"/>
    <w:rsid w:val="00EC1539"/>
    <w:rsid w:val="00EC2726"/>
    <w:rsid w:val="00EC39EB"/>
    <w:rsid w:val="00EC43C7"/>
    <w:rsid w:val="00EC464F"/>
    <w:rsid w:val="00EC4A25"/>
    <w:rsid w:val="00EC554E"/>
    <w:rsid w:val="00EC5873"/>
    <w:rsid w:val="00EC5DC4"/>
    <w:rsid w:val="00EC5E78"/>
    <w:rsid w:val="00EC6271"/>
    <w:rsid w:val="00EC66E7"/>
    <w:rsid w:val="00EC6761"/>
    <w:rsid w:val="00EC6A06"/>
    <w:rsid w:val="00EC717A"/>
    <w:rsid w:val="00EC7BA3"/>
    <w:rsid w:val="00EC7D80"/>
    <w:rsid w:val="00ED08F7"/>
    <w:rsid w:val="00ED09BF"/>
    <w:rsid w:val="00ED0AAB"/>
    <w:rsid w:val="00ED1175"/>
    <w:rsid w:val="00ED128B"/>
    <w:rsid w:val="00ED1D93"/>
    <w:rsid w:val="00ED20B1"/>
    <w:rsid w:val="00ED311B"/>
    <w:rsid w:val="00ED327A"/>
    <w:rsid w:val="00ED3FBE"/>
    <w:rsid w:val="00ED400F"/>
    <w:rsid w:val="00ED43A5"/>
    <w:rsid w:val="00ED49AA"/>
    <w:rsid w:val="00ED4A65"/>
    <w:rsid w:val="00ED516E"/>
    <w:rsid w:val="00ED534A"/>
    <w:rsid w:val="00ED5F88"/>
    <w:rsid w:val="00ED6519"/>
    <w:rsid w:val="00ED6621"/>
    <w:rsid w:val="00ED6706"/>
    <w:rsid w:val="00EE145C"/>
    <w:rsid w:val="00EE1512"/>
    <w:rsid w:val="00EE1CC6"/>
    <w:rsid w:val="00EE217F"/>
    <w:rsid w:val="00EE2432"/>
    <w:rsid w:val="00EE24F5"/>
    <w:rsid w:val="00EE2ED1"/>
    <w:rsid w:val="00EE2F98"/>
    <w:rsid w:val="00EE4120"/>
    <w:rsid w:val="00EE44AD"/>
    <w:rsid w:val="00EE7D5E"/>
    <w:rsid w:val="00EE7D61"/>
    <w:rsid w:val="00EF0074"/>
    <w:rsid w:val="00EF1A28"/>
    <w:rsid w:val="00EF1E0A"/>
    <w:rsid w:val="00EF267F"/>
    <w:rsid w:val="00EF2D5A"/>
    <w:rsid w:val="00EF2F1F"/>
    <w:rsid w:val="00EF4142"/>
    <w:rsid w:val="00EF46A7"/>
    <w:rsid w:val="00EF4E32"/>
    <w:rsid w:val="00EF51A0"/>
    <w:rsid w:val="00EF5472"/>
    <w:rsid w:val="00EF550F"/>
    <w:rsid w:val="00EF7BFB"/>
    <w:rsid w:val="00F01247"/>
    <w:rsid w:val="00F025A2"/>
    <w:rsid w:val="00F02845"/>
    <w:rsid w:val="00F02A7B"/>
    <w:rsid w:val="00F02F6A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4141"/>
    <w:rsid w:val="00F15690"/>
    <w:rsid w:val="00F1695A"/>
    <w:rsid w:val="00F17066"/>
    <w:rsid w:val="00F2026E"/>
    <w:rsid w:val="00F20B49"/>
    <w:rsid w:val="00F20C7B"/>
    <w:rsid w:val="00F21FA1"/>
    <w:rsid w:val="00F2210A"/>
    <w:rsid w:val="00F23647"/>
    <w:rsid w:val="00F24069"/>
    <w:rsid w:val="00F24379"/>
    <w:rsid w:val="00F25722"/>
    <w:rsid w:val="00F2595D"/>
    <w:rsid w:val="00F26CFA"/>
    <w:rsid w:val="00F26DA1"/>
    <w:rsid w:val="00F2754C"/>
    <w:rsid w:val="00F27FB6"/>
    <w:rsid w:val="00F3056A"/>
    <w:rsid w:val="00F31951"/>
    <w:rsid w:val="00F31CC8"/>
    <w:rsid w:val="00F31D28"/>
    <w:rsid w:val="00F32173"/>
    <w:rsid w:val="00F3250E"/>
    <w:rsid w:val="00F326D6"/>
    <w:rsid w:val="00F32EE5"/>
    <w:rsid w:val="00F33237"/>
    <w:rsid w:val="00F3465E"/>
    <w:rsid w:val="00F34BF6"/>
    <w:rsid w:val="00F36FB1"/>
    <w:rsid w:val="00F371C3"/>
    <w:rsid w:val="00F37743"/>
    <w:rsid w:val="00F40310"/>
    <w:rsid w:val="00F41313"/>
    <w:rsid w:val="00F41A2E"/>
    <w:rsid w:val="00F4284D"/>
    <w:rsid w:val="00F42B86"/>
    <w:rsid w:val="00F42C9C"/>
    <w:rsid w:val="00F42DE5"/>
    <w:rsid w:val="00F449DD"/>
    <w:rsid w:val="00F44F03"/>
    <w:rsid w:val="00F44FCE"/>
    <w:rsid w:val="00F4537F"/>
    <w:rsid w:val="00F4542D"/>
    <w:rsid w:val="00F457D8"/>
    <w:rsid w:val="00F45921"/>
    <w:rsid w:val="00F46AD2"/>
    <w:rsid w:val="00F47078"/>
    <w:rsid w:val="00F47229"/>
    <w:rsid w:val="00F4731F"/>
    <w:rsid w:val="00F47826"/>
    <w:rsid w:val="00F47CC2"/>
    <w:rsid w:val="00F47F29"/>
    <w:rsid w:val="00F503E6"/>
    <w:rsid w:val="00F52DBE"/>
    <w:rsid w:val="00F53AAD"/>
    <w:rsid w:val="00F53B85"/>
    <w:rsid w:val="00F53CB3"/>
    <w:rsid w:val="00F5490A"/>
    <w:rsid w:val="00F54A3D"/>
    <w:rsid w:val="00F54F7D"/>
    <w:rsid w:val="00F54F9B"/>
    <w:rsid w:val="00F55207"/>
    <w:rsid w:val="00F56336"/>
    <w:rsid w:val="00F56C30"/>
    <w:rsid w:val="00F57BF8"/>
    <w:rsid w:val="00F57BF9"/>
    <w:rsid w:val="00F61030"/>
    <w:rsid w:val="00F62456"/>
    <w:rsid w:val="00F625C6"/>
    <w:rsid w:val="00F653B8"/>
    <w:rsid w:val="00F65A82"/>
    <w:rsid w:val="00F66E5B"/>
    <w:rsid w:val="00F70563"/>
    <w:rsid w:val="00F705E6"/>
    <w:rsid w:val="00F70AD1"/>
    <w:rsid w:val="00F71764"/>
    <w:rsid w:val="00F71B89"/>
    <w:rsid w:val="00F7353C"/>
    <w:rsid w:val="00F73602"/>
    <w:rsid w:val="00F73FAE"/>
    <w:rsid w:val="00F7574F"/>
    <w:rsid w:val="00F757C0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2317"/>
    <w:rsid w:val="00F83135"/>
    <w:rsid w:val="00F83DE5"/>
    <w:rsid w:val="00F8432C"/>
    <w:rsid w:val="00F84AD1"/>
    <w:rsid w:val="00F8529B"/>
    <w:rsid w:val="00F854FE"/>
    <w:rsid w:val="00F8570F"/>
    <w:rsid w:val="00F85731"/>
    <w:rsid w:val="00F8639A"/>
    <w:rsid w:val="00F86B9C"/>
    <w:rsid w:val="00F86E4E"/>
    <w:rsid w:val="00F8787B"/>
    <w:rsid w:val="00F878D1"/>
    <w:rsid w:val="00F87A10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0F52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54E7"/>
    <w:rsid w:val="00FB6463"/>
    <w:rsid w:val="00FB69F2"/>
    <w:rsid w:val="00FB78A7"/>
    <w:rsid w:val="00FC050C"/>
    <w:rsid w:val="00FC0B77"/>
    <w:rsid w:val="00FC1192"/>
    <w:rsid w:val="00FC22E7"/>
    <w:rsid w:val="00FC2520"/>
    <w:rsid w:val="00FC40D3"/>
    <w:rsid w:val="00FC5133"/>
    <w:rsid w:val="00FC77D8"/>
    <w:rsid w:val="00FC78C1"/>
    <w:rsid w:val="00FC7E46"/>
    <w:rsid w:val="00FD03E5"/>
    <w:rsid w:val="00FD1258"/>
    <w:rsid w:val="00FD1F66"/>
    <w:rsid w:val="00FD1FA7"/>
    <w:rsid w:val="00FD2AFD"/>
    <w:rsid w:val="00FD2CBF"/>
    <w:rsid w:val="00FD2EBD"/>
    <w:rsid w:val="00FD3426"/>
    <w:rsid w:val="00FD3D9B"/>
    <w:rsid w:val="00FD4259"/>
    <w:rsid w:val="00FD471E"/>
    <w:rsid w:val="00FD4E33"/>
    <w:rsid w:val="00FD4EDD"/>
    <w:rsid w:val="00FD60D6"/>
    <w:rsid w:val="00FD6381"/>
    <w:rsid w:val="00FD79D2"/>
    <w:rsid w:val="00FE0A3D"/>
    <w:rsid w:val="00FE0DB2"/>
    <w:rsid w:val="00FE4670"/>
    <w:rsid w:val="00FE55FB"/>
    <w:rsid w:val="00FE5909"/>
    <w:rsid w:val="00FE5943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091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paragraph" w:styleId="Caption">
    <w:name w:val="caption"/>
    <w:basedOn w:val="Normal"/>
    <w:next w:val="Normal"/>
    <w:unhideWhenUsed/>
    <w:qFormat/>
    <w:rsid w:val="0048707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4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46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60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5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1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1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9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791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24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1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12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9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7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9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89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1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85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5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2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4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60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0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58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38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3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30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34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30" ma:contentTypeDescription="Create a new document." ma:contentTypeScope="" ma:versionID="7fdfb495d1dff1fea941045ce84eb47d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e241e0e6b6d2d79891ff31187b66b66b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TaxCatchAll xmlns="12c87010-54c7-4968-977c-9bb319d35727" xsi:nil="true"/>
    <lcf76f155ced4ddcb4097134ff3c332f xmlns="9527b8e9-3515-4acf-9742-b47e47585d5b">
      <Terms xmlns="http://schemas.microsoft.com/office/infopath/2007/PartnerControls"/>
    </lcf76f155ced4ddcb4097134ff3c332f>
    <_dlc_DocId xmlns="12c87010-54c7-4968-977c-9bb319d35727">2FHT6SDPEKRM-335803755-46101</_dlc_DocId>
    <_dlc_DocIdUrl xmlns="12c87010-54c7-4968-977c-9bb319d35727">
      <Url>https://qualcomm.sharepoint.com/teams/SkyBer/_layouts/15/DocIdRedir.aspx?ID=2FHT6SDPEKRM-335803755-46101</Url>
      <Description>2FHT6SDPEKRM-335803755-46101</Description>
    </_dlc_DocIdUrl>
  </documentManagement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229C7-C2B1-4A0C-94E0-3D304CBF42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8AA3C-4CE8-40D5-AFED-77EC3288D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39759-696D-4FB4-9A8F-96BBBD72D2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9527b8e9-3515-4acf-9742-b47e47585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2981</TotalTime>
  <Pages>5</Pages>
  <Words>2015</Words>
  <Characters>10525</Characters>
  <Application>Microsoft Office Word</Application>
  <DocSecurity>0</DocSecurity>
  <Lines>87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NAEEM AKL</cp:lastModifiedBy>
  <cp:revision>299</cp:revision>
  <dcterms:created xsi:type="dcterms:W3CDTF">2022-11-03T14:23:00Z</dcterms:created>
  <dcterms:modified xsi:type="dcterms:W3CDTF">2023-02-16T18:18:00Z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f27d77bc-13b9-4045-8c28-228579f4e609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